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181" w:rsidRPr="00DB481E" w:rsidRDefault="00805181" w:rsidP="00D4456B">
      <w:pPr>
        <w:autoSpaceDE w:val="0"/>
        <w:autoSpaceDN w:val="0"/>
        <w:adjustRightInd w:val="0"/>
        <w:spacing w:after="200"/>
        <w:jc w:val="center"/>
        <w:rPr>
          <w:rFonts w:cs="Arial"/>
          <w:b/>
          <w:bCs/>
          <w:color w:val="000000"/>
          <w:sz w:val="24"/>
        </w:rPr>
      </w:pPr>
      <w:bookmarkStart w:id="0" w:name="_GoBack"/>
      <w:bookmarkEnd w:id="0"/>
      <w:r w:rsidRPr="00600481">
        <w:rPr>
          <w:rFonts w:cs="Arial"/>
          <w:b/>
          <w:bCs/>
          <w:color w:val="000000"/>
          <w:sz w:val="24"/>
        </w:rPr>
        <w:t>ALLEGATO 1 POS C.1</w:t>
      </w:r>
      <w:r w:rsidR="00B223D8">
        <w:rPr>
          <w:rFonts w:cs="Arial"/>
          <w:b/>
          <w:bCs/>
          <w:color w:val="000000"/>
          <w:sz w:val="24"/>
        </w:rPr>
        <w:t>a</w:t>
      </w:r>
    </w:p>
    <w:p w:rsidR="00805181" w:rsidRPr="00234818" w:rsidRDefault="00805181" w:rsidP="00234818">
      <w:pPr>
        <w:autoSpaceDE w:val="0"/>
        <w:autoSpaceDN w:val="0"/>
        <w:adjustRightInd w:val="0"/>
        <w:spacing w:after="200"/>
        <w:jc w:val="center"/>
        <w:rPr>
          <w:rFonts w:cs="Arial"/>
          <w:b/>
          <w:bCs/>
          <w:color w:val="2C5BAF"/>
          <w:sz w:val="24"/>
        </w:rPr>
      </w:pPr>
      <w:r w:rsidRPr="00600481">
        <w:rPr>
          <w:rFonts w:cs="Arial"/>
          <w:b/>
          <w:bCs/>
          <w:color w:val="2C5BAF"/>
          <w:sz w:val="24"/>
        </w:rPr>
        <w:t>Contenuti minimi Avviso Pubblico (regimi di aiuto)</w:t>
      </w:r>
    </w:p>
    <w:p w:rsidR="00805181" w:rsidRPr="00080CB6" w:rsidRDefault="00805181" w:rsidP="0098104B">
      <w:pPr>
        <w:autoSpaceDE w:val="0"/>
        <w:autoSpaceDN w:val="0"/>
        <w:adjustRightInd w:val="0"/>
        <w:spacing w:before="120" w:after="120"/>
        <w:rPr>
          <w:rFonts w:cs="Arial"/>
          <w:color w:val="000000"/>
          <w:sz w:val="20"/>
          <w:szCs w:val="20"/>
        </w:rPr>
      </w:pPr>
      <w:r w:rsidRPr="00080CB6">
        <w:rPr>
          <w:rFonts w:cs="Arial"/>
          <w:color w:val="000000"/>
          <w:sz w:val="20"/>
          <w:szCs w:val="20"/>
        </w:rPr>
        <w:t>L’Avviso Pubblico contiene le seguenti informazioni.</w:t>
      </w:r>
    </w:p>
    <w:p w:rsidR="00805181" w:rsidRPr="00080CB6" w:rsidRDefault="00805181" w:rsidP="0070313F">
      <w:pPr>
        <w:pStyle w:val="Paragrafoelenco"/>
        <w:numPr>
          <w:ilvl w:val="0"/>
          <w:numId w:val="2"/>
        </w:numPr>
        <w:autoSpaceDE w:val="0"/>
        <w:autoSpaceDN w:val="0"/>
        <w:adjustRightInd w:val="0"/>
        <w:spacing w:before="80" w:after="80" w:line="240" w:lineRule="auto"/>
        <w:ind w:left="714" w:hanging="357"/>
        <w:contextualSpacing w:val="0"/>
        <w:jc w:val="both"/>
        <w:rPr>
          <w:rFonts w:ascii="Arial" w:hAnsi="Arial" w:cs="Arial"/>
          <w:color w:val="000000"/>
          <w:sz w:val="20"/>
          <w:szCs w:val="20"/>
        </w:rPr>
      </w:pPr>
      <w:r w:rsidRPr="00080CB6">
        <w:rPr>
          <w:rFonts w:ascii="Arial" w:hAnsi="Arial" w:cs="Arial"/>
          <w:color w:val="000000"/>
          <w:sz w:val="20"/>
          <w:szCs w:val="20"/>
        </w:rPr>
        <w:t>Normativa di riferimento.</w:t>
      </w:r>
    </w:p>
    <w:p w:rsidR="00805181" w:rsidRPr="00080CB6" w:rsidRDefault="007C33CC" w:rsidP="0070313F">
      <w:pPr>
        <w:pStyle w:val="Paragrafoelenco"/>
        <w:numPr>
          <w:ilvl w:val="0"/>
          <w:numId w:val="2"/>
        </w:numPr>
        <w:autoSpaceDE w:val="0"/>
        <w:autoSpaceDN w:val="0"/>
        <w:adjustRightInd w:val="0"/>
        <w:spacing w:before="80" w:after="80" w:line="240" w:lineRule="auto"/>
        <w:ind w:left="714" w:hanging="357"/>
        <w:contextualSpacing w:val="0"/>
        <w:jc w:val="both"/>
        <w:rPr>
          <w:rFonts w:ascii="Arial" w:hAnsi="Arial" w:cs="Arial"/>
          <w:color w:val="000000"/>
          <w:sz w:val="20"/>
          <w:szCs w:val="20"/>
        </w:rPr>
      </w:pPr>
      <w:r w:rsidRPr="00080CB6">
        <w:rPr>
          <w:rFonts w:ascii="Arial" w:hAnsi="Arial" w:cs="Arial"/>
          <w:color w:val="000000"/>
          <w:sz w:val="20"/>
          <w:szCs w:val="20"/>
        </w:rPr>
        <w:t xml:space="preserve">Asse ed </w:t>
      </w:r>
      <w:r w:rsidR="00805181" w:rsidRPr="00080CB6">
        <w:rPr>
          <w:rFonts w:ascii="Arial" w:hAnsi="Arial" w:cs="Arial"/>
          <w:color w:val="000000"/>
          <w:sz w:val="20"/>
          <w:szCs w:val="20"/>
        </w:rPr>
        <w:t>Azione</w:t>
      </w:r>
      <w:r w:rsidRPr="00080CB6">
        <w:rPr>
          <w:rFonts w:ascii="Arial" w:hAnsi="Arial" w:cs="Arial"/>
          <w:color w:val="000000"/>
          <w:sz w:val="20"/>
          <w:szCs w:val="20"/>
        </w:rPr>
        <w:t xml:space="preserve"> di riferimento</w:t>
      </w:r>
      <w:r w:rsidR="00805181" w:rsidRPr="00080CB6">
        <w:rPr>
          <w:rFonts w:ascii="Arial" w:hAnsi="Arial" w:cs="Arial"/>
          <w:color w:val="000000"/>
          <w:sz w:val="20"/>
          <w:szCs w:val="20"/>
        </w:rPr>
        <w:t>.</w:t>
      </w:r>
    </w:p>
    <w:p w:rsidR="00805181" w:rsidRPr="00080CB6" w:rsidRDefault="00805181" w:rsidP="0070313F">
      <w:pPr>
        <w:pStyle w:val="Paragrafoelenco"/>
        <w:numPr>
          <w:ilvl w:val="0"/>
          <w:numId w:val="2"/>
        </w:numPr>
        <w:autoSpaceDE w:val="0"/>
        <w:autoSpaceDN w:val="0"/>
        <w:adjustRightInd w:val="0"/>
        <w:spacing w:before="80" w:after="80" w:line="240" w:lineRule="auto"/>
        <w:ind w:left="714" w:hanging="357"/>
        <w:contextualSpacing w:val="0"/>
        <w:jc w:val="both"/>
        <w:rPr>
          <w:rFonts w:ascii="Arial" w:hAnsi="Arial" w:cs="Arial"/>
          <w:color w:val="000000"/>
          <w:sz w:val="20"/>
          <w:szCs w:val="20"/>
        </w:rPr>
      </w:pPr>
      <w:r w:rsidRPr="00080CB6">
        <w:rPr>
          <w:rFonts w:ascii="Arial" w:hAnsi="Arial" w:cs="Arial"/>
          <w:color w:val="000000"/>
          <w:sz w:val="20"/>
          <w:szCs w:val="20"/>
        </w:rPr>
        <w:t>Base giuridica dell’aiuto.</w:t>
      </w:r>
    </w:p>
    <w:p w:rsidR="00805181" w:rsidRDefault="00805181" w:rsidP="0070313F">
      <w:pPr>
        <w:pStyle w:val="Paragrafoelenco"/>
        <w:numPr>
          <w:ilvl w:val="0"/>
          <w:numId w:val="2"/>
        </w:numPr>
        <w:autoSpaceDE w:val="0"/>
        <w:autoSpaceDN w:val="0"/>
        <w:adjustRightInd w:val="0"/>
        <w:spacing w:before="80" w:after="80" w:line="240" w:lineRule="auto"/>
        <w:ind w:left="714" w:hanging="357"/>
        <w:contextualSpacing w:val="0"/>
        <w:jc w:val="both"/>
        <w:rPr>
          <w:rFonts w:ascii="Arial" w:hAnsi="Arial" w:cs="Arial"/>
          <w:color w:val="000000"/>
          <w:sz w:val="20"/>
          <w:szCs w:val="20"/>
        </w:rPr>
      </w:pPr>
      <w:r w:rsidRPr="00080CB6">
        <w:rPr>
          <w:rFonts w:ascii="Arial" w:hAnsi="Arial" w:cs="Arial"/>
          <w:color w:val="000000"/>
          <w:sz w:val="20"/>
          <w:szCs w:val="20"/>
        </w:rPr>
        <w:t xml:space="preserve">Risorse disponibili e vincoli finanziari: risorse assegnate (impegnate sul bilancio regionale) a copertura dell’avviso in coerenza con il piano finanziario del POR (e rispettiva </w:t>
      </w:r>
      <w:r w:rsidR="007C33CC" w:rsidRPr="00080CB6">
        <w:rPr>
          <w:rFonts w:ascii="Arial" w:hAnsi="Arial" w:cs="Arial"/>
          <w:color w:val="000000"/>
          <w:sz w:val="20"/>
          <w:szCs w:val="20"/>
        </w:rPr>
        <w:t>A</w:t>
      </w:r>
      <w:r w:rsidRPr="00080CB6">
        <w:rPr>
          <w:rFonts w:ascii="Arial" w:hAnsi="Arial" w:cs="Arial"/>
          <w:color w:val="000000"/>
          <w:sz w:val="20"/>
          <w:szCs w:val="20"/>
        </w:rPr>
        <w:t>zione).</w:t>
      </w:r>
    </w:p>
    <w:p w:rsidR="00AE3276" w:rsidRDefault="00AE3276" w:rsidP="0070313F">
      <w:pPr>
        <w:pStyle w:val="Paragrafoelenco"/>
        <w:numPr>
          <w:ilvl w:val="0"/>
          <w:numId w:val="2"/>
        </w:numPr>
        <w:autoSpaceDE w:val="0"/>
        <w:autoSpaceDN w:val="0"/>
        <w:adjustRightInd w:val="0"/>
        <w:spacing w:before="80" w:after="80" w:line="240" w:lineRule="auto"/>
        <w:ind w:left="714" w:hanging="357"/>
        <w:contextualSpacing w:val="0"/>
        <w:jc w:val="both"/>
        <w:rPr>
          <w:rFonts w:ascii="Arial" w:hAnsi="Arial" w:cs="Arial"/>
          <w:color w:val="000000"/>
          <w:sz w:val="20"/>
          <w:szCs w:val="20"/>
        </w:rPr>
      </w:pPr>
      <w:r>
        <w:rPr>
          <w:rFonts w:ascii="Arial" w:hAnsi="Arial" w:cs="Arial"/>
          <w:color w:val="000000"/>
          <w:sz w:val="20"/>
          <w:szCs w:val="20"/>
        </w:rPr>
        <w:t>Finalità dell’avviso.</w:t>
      </w:r>
    </w:p>
    <w:p w:rsidR="00AE3276" w:rsidRPr="00B45AED" w:rsidRDefault="00AE3276" w:rsidP="0070313F">
      <w:pPr>
        <w:pStyle w:val="Paragrafoelenco"/>
        <w:numPr>
          <w:ilvl w:val="0"/>
          <w:numId w:val="2"/>
        </w:numPr>
        <w:autoSpaceDE w:val="0"/>
        <w:autoSpaceDN w:val="0"/>
        <w:adjustRightInd w:val="0"/>
        <w:spacing w:before="80" w:after="80" w:line="240" w:lineRule="auto"/>
        <w:ind w:left="714" w:hanging="357"/>
        <w:contextualSpacing w:val="0"/>
        <w:jc w:val="both"/>
        <w:rPr>
          <w:rFonts w:ascii="Arial" w:hAnsi="Arial" w:cs="Arial"/>
          <w:color w:val="000000"/>
          <w:sz w:val="20"/>
          <w:szCs w:val="20"/>
        </w:rPr>
      </w:pPr>
      <w:r w:rsidRPr="00080CB6">
        <w:rPr>
          <w:rFonts w:ascii="Arial" w:hAnsi="Arial" w:cs="Arial"/>
          <w:color w:val="000000"/>
          <w:sz w:val="20"/>
          <w:szCs w:val="20"/>
        </w:rPr>
        <w:t xml:space="preserve">Requisiti soggettivi e oggettivi per la presentazione </w:t>
      </w:r>
      <w:r w:rsidR="00F852EF">
        <w:rPr>
          <w:rFonts w:ascii="Arial" w:hAnsi="Arial" w:cs="Arial"/>
          <w:color w:val="000000"/>
          <w:sz w:val="20"/>
          <w:szCs w:val="20"/>
        </w:rPr>
        <w:t>dei progetti</w:t>
      </w:r>
      <w:r w:rsidRPr="00080CB6">
        <w:rPr>
          <w:rFonts w:ascii="Arial" w:hAnsi="Arial" w:cs="Arial"/>
          <w:color w:val="000000"/>
          <w:sz w:val="20"/>
          <w:szCs w:val="20"/>
        </w:rPr>
        <w:t xml:space="preserve">: indicazione delle categorie di soggetti abilitati </w:t>
      </w:r>
      <w:r w:rsidRPr="00B45AED">
        <w:rPr>
          <w:rFonts w:ascii="Arial" w:hAnsi="Arial" w:cs="Arial"/>
          <w:color w:val="000000"/>
          <w:sz w:val="20"/>
          <w:szCs w:val="20"/>
        </w:rPr>
        <w:t xml:space="preserve">a presentare </w:t>
      </w:r>
      <w:r w:rsidR="00B45AED" w:rsidRPr="00B45AED">
        <w:rPr>
          <w:rFonts w:ascii="Arial" w:hAnsi="Arial" w:cs="Arial"/>
          <w:color w:val="000000"/>
          <w:sz w:val="20"/>
          <w:szCs w:val="20"/>
        </w:rPr>
        <w:t xml:space="preserve">domanda </w:t>
      </w:r>
      <w:r w:rsidR="00F852EF" w:rsidRPr="00B45AED">
        <w:rPr>
          <w:rFonts w:ascii="Arial" w:hAnsi="Arial" w:cs="Arial"/>
          <w:color w:val="000000"/>
          <w:sz w:val="20"/>
          <w:szCs w:val="20"/>
        </w:rPr>
        <w:t xml:space="preserve">di ammissione a contribuzione finanziaria </w:t>
      </w:r>
      <w:r w:rsidRPr="00B45AED">
        <w:rPr>
          <w:rFonts w:ascii="Arial" w:hAnsi="Arial" w:cs="Arial"/>
          <w:color w:val="000000"/>
          <w:sz w:val="20"/>
          <w:szCs w:val="20"/>
        </w:rPr>
        <w:t xml:space="preserve">e requisiti di partecipazione, nel rispetto dei criteri di selezione approvati dal Comitato di Sorveglianza. </w:t>
      </w:r>
    </w:p>
    <w:p w:rsidR="00805181" w:rsidRDefault="00805181" w:rsidP="0070313F">
      <w:pPr>
        <w:pStyle w:val="Paragrafoelenco"/>
        <w:numPr>
          <w:ilvl w:val="0"/>
          <w:numId w:val="2"/>
        </w:numPr>
        <w:autoSpaceDE w:val="0"/>
        <w:autoSpaceDN w:val="0"/>
        <w:adjustRightInd w:val="0"/>
        <w:spacing w:before="80" w:after="80" w:line="240" w:lineRule="auto"/>
        <w:ind w:left="714" w:hanging="357"/>
        <w:contextualSpacing w:val="0"/>
        <w:jc w:val="both"/>
        <w:rPr>
          <w:rFonts w:ascii="Arial" w:hAnsi="Arial" w:cs="Arial"/>
          <w:color w:val="000000"/>
          <w:sz w:val="20"/>
          <w:szCs w:val="20"/>
        </w:rPr>
      </w:pPr>
      <w:r w:rsidRPr="00B45AED">
        <w:rPr>
          <w:rFonts w:ascii="Arial" w:hAnsi="Arial" w:cs="Arial"/>
          <w:color w:val="000000"/>
          <w:sz w:val="20"/>
          <w:szCs w:val="20"/>
        </w:rPr>
        <w:t>Tipologie di investimento ammissibili.</w:t>
      </w:r>
    </w:p>
    <w:p w:rsidR="001847E3" w:rsidRPr="001847E3" w:rsidRDefault="003133C3" w:rsidP="0070313F">
      <w:pPr>
        <w:pStyle w:val="Paragrafoelenco"/>
        <w:numPr>
          <w:ilvl w:val="0"/>
          <w:numId w:val="2"/>
        </w:numPr>
        <w:autoSpaceDE w:val="0"/>
        <w:autoSpaceDN w:val="0"/>
        <w:adjustRightInd w:val="0"/>
        <w:spacing w:before="80" w:after="80" w:line="240" w:lineRule="auto"/>
        <w:ind w:left="714" w:hanging="357"/>
        <w:contextualSpacing w:val="0"/>
        <w:jc w:val="both"/>
        <w:rPr>
          <w:rFonts w:ascii="Arial" w:hAnsi="Arial" w:cs="Arial"/>
          <w:color w:val="000000"/>
          <w:sz w:val="20"/>
          <w:szCs w:val="20"/>
        </w:rPr>
      </w:pPr>
      <w:r w:rsidRPr="00814AD7">
        <w:rPr>
          <w:rFonts w:ascii="Arial" w:hAnsi="Arial" w:cs="Arial"/>
          <w:color w:val="000000"/>
          <w:sz w:val="20"/>
          <w:szCs w:val="20"/>
        </w:rPr>
        <w:t>Tipologi</w:t>
      </w:r>
      <w:r>
        <w:rPr>
          <w:rFonts w:ascii="Arial" w:hAnsi="Arial" w:cs="Arial"/>
          <w:color w:val="000000"/>
          <w:sz w:val="20"/>
          <w:szCs w:val="20"/>
        </w:rPr>
        <w:t>e</w:t>
      </w:r>
      <w:r w:rsidRPr="00814AD7">
        <w:rPr>
          <w:rFonts w:ascii="Arial" w:hAnsi="Arial" w:cs="Arial"/>
          <w:color w:val="000000"/>
          <w:sz w:val="20"/>
          <w:szCs w:val="20"/>
        </w:rPr>
        <w:t xml:space="preserve"> </w:t>
      </w:r>
      <w:r w:rsidR="001847E3" w:rsidRPr="00814AD7">
        <w:rPr>
          <w:rFonts w:ascii="Arial" w:hAnsi="Arial" w:cs="Arial"/>
          <w:color w:val="000000"/>
          <w:sz w:val="20"/>
          <w:szCs w:val="20"/>
        </w:rPr>
        <w:t xml:space="preserve">di </w:t>
      </w:r>
      <w:r w:rsidRPr="00814AD7">
        <w:rPr>
          <w:rFonts w:ascii="Arial" w:hAnsi="Arial" w:cs="Arial"/>
          <w:color w:val="000000"/>
          <w:sz w:val="20"/>
          <w:szCs w:val="20"/>
        </w:rPr>
        <w:t>spes</w:t>
      </w:r>
      <w:r>
        <w:rPr>
          <w:rFonts w:ascii="Arial" w:hAnsi="Arial" w:cs="Arial"/>
          <w:color w:val="000000"/>
          <w:sz w:val="20"/>
          <w:szCs w:val="20"/>
        </w:rPr>
        <w:t>a</w:t>
      </w:r>
      <w:r w:rsidRPr="00814AD7">
        <w:rPr>
          <w:rFonts w:ascii="Arial" w:hAnsi="Arial" w:cs="Arial"/>
          <w:color w:val="000000"/>
          <w:sz w:val="20"/>
          <w:szCs w:val="20"/>
        </w:rPr>
        <w:t xml:space="preserve"> </w:t>
      </w:r>
      <w:r w:rsidR="001847E3" w:rsidRPr="00814AD7">
        <w:rPr>
          <w:rFonts w:ascii="Arial" w:hAnsi="Arial" w:cs="Arial"/>
          <w:color w:val="000000"/>
          <w:sz w:val="20"/>
          <w:szCs w:val="20"/>
        </w:rPr>
        <w:t>ammissibili.</w:t>
      </w:r>
    </w:p>
    <w:p w:rsidR="00805181" w:rsidRPr="00814AD7" w:rsidRDefault="00805181" w:rsidP="0070313F">
      <w:pPr>
        <w:pStyle w:val="Paragrafoelenco"/>
        <w:numPr>
          <w:ilvl w:val="0"/>
          <w:numId w:val="2"/>
        </w:numPr>
        <w:autoSpaceDE w:val="0"/>
        <w:autoSpaceDN w:val="0"/>
        <w:adjustRightInd w:val="0"/>
        <w:spacing w:before="80" w:after="80" w:line="240" w:lineRule="auto"/>
        <w:ind w:left="714" w:hanging="357"/>
        <w:contextualSpacing w:val="0"/>
        <w:jc w:val="both"/>
        <w:rPr>
          <w:rFonts w:ascii="Arial" w:hAnsi="Arial" w:cs="Arial"/>
          <w:color w:val="000000"/>
          <w:sz w:val="20"/>
          <w:szCs w:val="20"/>
        </w:rPr>
      </w:pPr>
      <w:r w:rsidRPr="00814AD7">
        <w:rPr>
          <w:rFonts w:ascii="Arial" w:hAnsi="Arial" w:cs="Arial"/>
          <w:color w:val="000000"/>
          <w:sz w:val="20"/>
          <w:szCs w:val="20"/>
        </w:rPr>
        <w:t>Intensità dell’aiuto.</w:t>
      </w:r>
    </w:p>
    <w:p w:rsidR="00B45AED" w:rsidRPr="00814AD7" w:rsidRDefault="00B45AED" w:rsidP="0070313F">
      <w:pPr>
        <w:pStyle w:val="Paragrafoelenco"/>
        <w:numPr>
          <w:ilvl w:val="0"/>
          <w:numId w:val="2"/>
        </w:numPr>
        <w:autoSpaceDE w:val="0"/>
        <w:autoSpaceDN w:val="0"/>
        <w:adjustRightInd w:val="0"/>
        <w:spacing w:before="80" w:after="80" w:line="240" w:lineRule="auto"/>
        <w:ind w:left="714" w:hanging="357"/>
        <w:contextualSpacing w:val="0"/>
        <w:jc w:val="both"/>
        <w:rPr>
          <w:rFonts w:ascii="Arial" w:hAnsi="Arial" w:cs="Arial"/>
          <w:color w:val="000000"/>
          <w:sz w:val="20"/>
          <w:szCs w:val="20"/>
        </w:rPr>
      </w:pPr>
      <w:r w:rsidRPr="00814AD7">
        <w:rPr>
          <w:rFonts w:ascii="Arial" w:hAnsi="Arial" w:cs="Arial"/>
          <w:color w:val="000000"/>
          <w:sz w:val="20"/>
          <w:szCs w:val="20"/>
        </w:rPr>
        <w:t>Entità</w:t>
      </w:r>
      <w:r w:rsidR="007A675A" w:rsidRPr="00814AD7">
        <w:rPr>
          <w:rFonts w:ascii="Arial" w:hAnsi="Arial" w:cs="Arial"/>
          <w:color w:val="000000"/>
          <w:sz w:val="20"/>
          <w:szCs w:val="20"/>
        </w:rPr>
        <w:t>,</w:t>
      </w:r>
      <w:r w:rsidR="007A675A">
        <w:rPr>
          <w:rFonts w:ascii="Arial" w:hAnsi="Arial" w:cs="Arial"/>
          <w:color w:val="000000"/>
          <w:sz w:val="20"/>
          <w:szCs w:val="20"/>
        </w:rPr>
        <w:t xml:space="preserve"> condizioni, termini e</w:t>
      </w:r>
      <w:r w:rsidR="007A675A" w:rsidRPr="00814AD7">
        <w:rPr>
          <w:rFonts w:ascii="Arial" w:hAnsi="Arial" w:cs="Arial"/>
          <w:color w:val="000000"/>
          <w:sz w:val="20"/>
          <w:szCs w:val="20"/>
        </w:rPr>
        <w:t xml:space="preserve"> modalità di erogazione</w:t>
      </w:r>
      <w:r w:rsidRPr="00814AD7">
        <w:rPr>
          <w:rFonts w:ascii="Arial" w:hAnsi="Arial" w:cs="Arial"/>
          <w:color w:val="000000"/>
          <w:sz w:val="20"/>
          <w:szCs w:val="20"/>
        </w:rPr>
        <w:t xml:space="preserve"> </w:t>
      </w:r>
      <w:r w:rsidR="00D544DD">
        <w:rPr>
          <w:rFonts w:ascii="Arial" w:hAnsi="Arial" w:cs="Arial"/>
          <w:color w:val="000000"/>
          <w:sz w:val="20"/>
          <w:szCs w:val="20"/>
        </w:rPr>
        <w:t>dell’aiuto</w:t>
      </w:r>
      <w:r w:rsidR="0069156D">
        <w:rPr>
          <w:rFonts w:ascii="Arial" w:hAnsi="Arial" w:cs="Arial"/>
          <w:color w:val="000000"/>
          <w:sz w:val="20"/>
          <w:szCs w:val="20"/>
        </w:rPr>
        <w:t xml:space="preserve"> </w:t>
      </w:r>
      <w:r w:rsidR="001847E3">
        <w:rPr>
          <w:rFonts w:ascii="Arial" w:hAnsi="Arial" w:cs="Arial"/>
          <w:color w:val="000000"/>
          <w:sz w:val="20"/>
          <w:szCs w:val="20"/>
        </w:rPr>
        <w:t>al Beneficiario</w:t>
      </w:r>
      <w:r w:rsidRPr="00814AD7">
        <w:rPr>
          <w:rFonts w:ascii="Arial" w:hAnsi="Arial" w:cs="Arial"/>
          <w:color w:val="000000"/>
          <w:sz w:val="20"/>
          <w:szCs w:val="20"/>
        </w:rPr>
        <w:t>.</w:t>
      </w:r>
    </w:p>
    <w:p w:rsidR="00B45AED" w:rsidRDefault="00B45AED" w:rsidP="0070313F">
      <w:pPr>
        <w:pStyle w:val="Paragrafoelenco"/>
        <w:numPr>
          <w:ilvl w:val="0"/>
          <w:numId w:val="2"/>
        </w:numPr>
        <w:autoSpaceDE w:val="0"/>
        <w:autoSpaceDN w:val="0"/>
        <w:adjustRightInd w:val="0"/>
        <w:spacing w:before="80" w:after="80" w:line="240" w:lineRule="auto"/>
        <w:ind w:left="714" w:hanging="357"/>
        <w:contextualSpacing w:val="0"/>
        <w:jc w:val="both"/>
        <w:rPr>
          <w:rFonts w:ascii="Arial" w:hAnsi="Arial" w:cs="Arial"/>
          <w:color w:val="000000"/>
          <w:sz w:val="20"/>
          <w:szCs w:val="20"/>
        </w:rPr>
      </w:pPr>
      <w:r w:rsidRPr="00260424">
        <w:rPr>
          <w:rFonts w:ascii="Arial" w:hAnsi="Arial" w:cs="Arial"/>
          <w:i/>
          <w:color w:val="000000"/>
          <w:sz w:val="20"/>
          <w:szCs w:val="20"/>
        </w:rPr>
        <w:t>Eventuale</w:t>
      </w:r>
      <w:r w:rsidRPr="00814AD7">
        <w:rPr>
          <w:rFonts w:ascii="Arial" w:hAnsi="Arial" w:cs="Arial"/>
          <w:color w:val="000000"/>
          <w:sz w:val="20"/>
          <w:szCs w:val="20"/>
        </w:rPr>
        <w:t>: possibilità di erogare anticipazioni (ex art. 131 (4) del Reg. (UE) n. 1303/2013) previa presentazione di idonea polizza fideiussoria di importo pari almeno al valore dell’anticipazione concedibile.</w:t>
      </w:r>
    </w:p>
    <w:p w:rsidR="00B45AED" w:rsidRPr="00B45AED" w:rsidRDefault="00B45AED" w:rsidP="0070313F">
      <w:pPr>
        <w:pStyle w:val="Paragrafoelenco"/>
        <w:numPr>
          <w:ilvl w:val="0"/>
          <w:numId w:val="2"/>
        </w:numPr>
        <w:autoSpaceDE w:val="0"/>
        <w:autoSpaceDN w:val="0"/>
        <w:adjustRightInd w:val="0"/>
        <w:spacing w:before="80" w:after="80" w:line="240" w:lineRule="auto"/>
        <w:ind w:left="714" w:hanging="357"/>
        <w:contextualSpacing w:val="0"/>
        <w:jc w:val="both"/>
        <w:rPr>
          <w:rFonts w:ascii="Arial" w:hAnsi="Arial" w:cs="Arial"/>
          <w:color w:val="000000"/>
          <w:sz w:val="20"/>
          <w:szCs w:val="20"/>
        </w:rPr>
      </w:pPr>
      <w:r w:rsidRPr="00B45AED">
        <w:rPr>
          <w:rFonts w:ascii="Arial" w:hAnsi="Arial" w:cs="Arial"/>
          <w:color w:val="000000"/>
          <w:sz w:val="20"/>
          <w:szCs w:val="20"/>
        </w:rPr>
        <w:t>Modalità e termini di presentazione delle domande di ammissione a contribuzione finanziaria</w:t>
      </w:r>
      <w:r w:rsidRPr="00080CB6">
        <w:rPr>
          <w:rFonts w:ascii="Arial" w:hAnsi="Arial" w:cs="Arial"/>
          <w:color w:val="000000"/>
          <w:sz w:val="20"/>
          <w:szCs w:val="20"/>
        </w:rPr>
        <w:t xml:space="preserve"> (allegando anche eventuali formulari da utilizzare).</w:t>
      </w:r>
    </w:p>
    <w:p w:rsidR="00600481" w:rsidRPr="009C21A6" w:rsidRDefault="00805181" w:rsidP="009C21A6">
      <w:pPr>
        <w:pStyle w:val="Paragrafoelenco"/>
        <w:numPr>
          <w:ilvl w:val="0"/>
          <w:numId w:val="2"/>
        </w:numPr>
        <w:autoSpaceDE w:val="0"/>
        <w:autoSpaceDN w:val="0"/>
        <w:adjustRightInd w:val="0"/>
        <w:spacing w:before="80" w:after="80" w:line="240" w:lineRule="auto"/>
        <w:ind w:left="714" w:hanging="357"/>
        <w:contextualSpacing w:val="0"/>
        <w:jc w:val="both"/>
        <w:rPr>
          <w:rFonts w:ascii="Arial" w:hAnsi="Arial" w:cs="Arial"/>
          <w:color w:val="000000"/>
          <w:sz w:val="20"/>
          <w:szCs w:val="20"/>
        </w:rPr>
      </w:pPr>
      <w:r w:rsidRPr="000E65AA">
        <w:rPr>
          <w:rFonts w:ascii="Arial" w:hAnsi="Arial" w:cs="Arial"/>
          <w:color w:val="000000"/>
          <w:sz w:val="20"/>
          <w:szCs w:val="20"/>
        </w:rPr>
        <w:t>Documentazione da presentare</w:t>
      </w:r>
      <w:r w:rsidR="007C33CC" w:rsidRPr="000E65AA">
        <w:rPr>
          <w:rFonts w:ascii="Arial" w:hAnsi="Arial" w:cs="Arial"/>
          <w:color w:val="000000"/>
          <w:sz w:val="20"/>
          <w:szCs w:val="20"/>
        </w:rPr>
        <w:t xml:space="preserve"> in sede di candidatura</w:t>
      </w:r>
      <w:r w:rsidR="0070313F" w:rsidRPr="000E65AA">
        <w:rPr>
          <w:rFonts w:ascii="Arial" w:hAnsi="Arial" w:cs="Arial"/>
          <w:color w:val="000000"/>
          <w:sz w:val="20"/>
          <w:szCs w:val="20"/>
        </w:rPr>
        <w:t>, da specificare a seconda della tipologia di interventi che l’avviso finanzia</w:t>
      </w:r>
      <w:r w:rsidR="004B5773" w:rsidRPr="009C21A6">
        <w:rPr>
          <w:rFonts w:ascii="Arial" w:hAnsi="Arial" w:cs="Arial"/>
          <w:color w:val="000000"/>
          <w:sz w:val="20"/>
          <w:szCs w:val="20"/>
        </w:rPr>
        <w:t>, tra cui</w:t>
      </w:r>
      <w:r w:rsidR="00BF7570">
        <w:rPr>
          <w:rFonts w:ascii="Arial" w:hAnsi="Arial" w:cs="Arial"/>
          <w:color w:val="000000"/>
          <w:sz w:val="20"/>
          <w:szCs w:val="20"/>
        </w:rPr>
        <w:t>:</w:t>
      </w:r>
      <w:r w:rsidR="004B5773" w:rsidRPr="009C21A6">
        <w:rPr>
          <w:rFonts w:ascii="Arial" w:hAnsi="Arial" w:cs="Arial"/>
          <w:color w:val="000000"/>
          <w:sz w:val="20"/>
          <w:szCs w:val="20"/>
        </w:rPr>
        <w:t xml:space="preserve"> la dichiarazione </w:t>
      </w:r>
      <w:r w:rsidR="009C21A6">
        <w:rPr>
          <w:rFonts w:ascii="Arial" w:hAnsi="Arial" w:cs="Arial"/>
          <w:color w:val="000000"/>
          <w:sz w:val="20"/>
          <w:szCs w:val="20"/>
        </w:rPr>
        <w:t>ex art. 6, par. 1</w:t>
      </w:r>
      <w:r w:rsidR="004B5773" w:rsidRPr="009C21A6">
        <w:rPr>
          <w:rFonts w:ascii="Arial" w:hAnsi="Arial" w:cs="Arial"/>
          <w:color w:val="000000"/>
          <w:sz w:val="20"/>
          <w:szCs w:val="20"/>
        </w:rPr>
        <w:t xml:space="preserve"> del Reg. (UE) n. 1407/2013</w:t>
      </w:r>
      <w:r w:rsidR="004B5773">
        <w:rPr>
          <w:rStyle w:val="Rimandonotaapidipagina"/>
          <w:rFonts w:ascii="Arial" w:hAnsi="Arial"/>
          <w:color w:val="000000"/>
          <w:sz w:val="20"/>
          <w:szCs w:val="20"/>
        </w:rPr>
        <w:footnoteReference w:id="1"/>
      </w:r>
      <w:r w:rsidR="008B3F19">
        <w:rPr>
          <w:rFonts w:ascii="Arial" w:hAnsi="Arial" w:cs="Arial"/>
          <w:color w:val="000000"/>
          <w:sz w:val="20"/>
          <w:szCs w:val="20"/>
        </w:rPr>
        <w:t xml:space="preserve"> </w:t>
      </w:r>
      <w:r w:rsidR="009C21A6">
        <w:rPr>
          <w:rFonts w:ascii="Arial" w:hAnsi="Arial" w:cs="Arial"/>
          <w:color w:val="000000"/>
          <w:sz w:val="20"/>
          <w:szCs w:val="20"/>
        </w:rPr>
        <w:t>e</w:t>
      </w:r>
      <w:r w:rsidR="00BF7570">
        <w:rPr>
          <w:rFonts w:ascii="Arial" w:hAnsi="Arial" w:cs="Arial"/>
          <w:color w:val="000000"/>
          <w:sz w:val="20"/>
          <w:szCs w:val="20"/>
        </w:rPr>
        <w:t>, ove applicabile,</w:t>
      </w:r>
      <w:r w:rsidRPr="009C21A6">
        <w:rPr>
          <w:rFonts w:ascii="Arial" w:hAnsi="Arial" w:cs="Arial"/>
          <w:color w:val="000000"/>
          <w:sz w:val="20"/>
          <w:szCs w:val="20"/>
        </w:rPr>
        <w:t xml:space="preserve"> la dichiarazione di cui all’art. 1</w:t>
      </w:r>
      <w:r w:rsidR="0070313F" w:rsidRPr="009C21A6">
        <w:rPr>
          <w:rFonts w:ascii="Arial" w:hAnsi="Arial" w:cs="Arial"/>
          <w:color w:val="000000"/>
          <w:sz w:val="20"/>
          <w:szCs w:val="20"/>
        </w:rPr>
        <w:t>,</w:t>
      </w:r>
      <w:r w:rsidRPr="009C21A6">
        <w:rPr>
          <w:rFonts w:ascii="Arial" w:hAnsi="Arial" w:cs="Arial"/>
          <w:color w:val="000000"/>
          <w:sz w:val="20"/>
          <w:szCs w:val="20"/>
        </w:rPr>
        <w:t xml:space="preserve"> comma 1223</w:t>
      </w:r>
      <w:r w:rsidRPr="000E65AA">
        <w:rPr>
          <w:vertAlign w:val="superscript"/>
        </w:rPr>
        <w:footnoteReference w:id="2"/>
      </w:r>
      <w:r w:rsidR="0070313F" w:rsidRPr="009C21A6">
        <w:rPr>
          <w:rFonts w:ascii="Arial" w:hAnsi="Arial" w:cs="Arial"/>
          <w:color w:val="000000"/>
          <w:sz w:val="20"/>
          <w:szCs w:val="20"/>
        </w:rPr>
        <w:t>,</w:t>
      </w:r>
      <w:r w:rsidRPr="009C21A6">
        <w:rPr>
          <w:rFonts w:ascii="Arial" w:hAnsi="Arial" w:cs="Arial"/>
          <w:color w:val="000000"/>
          <w:sz w:val="20"/>
          <w:szCs w:val="20"/>
        </w:rPr>
        <w:t xml:space="preserve"> della Legge 27/12/2006 n. 296</w:t>
      </w:r>
      <w:r w:rsidR="0070313F" w:rsidRPr="009C21A6">
        <w:rPr>
          <w:rFonts w:ascii="Arial" w:hAnsi="Arial" w:cs="Arial"/>
          <w:color w:val="000000"/>
          <w:sz w:val="20"/>
          <w:szCs w:val="20"/>
        </w:rPr>
        <w:t>,</w:t>
      </w:r>
      <w:r w:rsidRPr="009C21A6">
        <w:rPr>
          <w:rFonts w:ascii="Arial" w:hAnsi="Arial" w:cs="Arial"/>
          <w:color w:val="000000"/>
          <w:sz w:val="20"/>
          <w:szCs w:val="20"/>
        </w:rPr>
        <w:t xml:space="preserve"> come regolamentata dal </w:t>
      </w:r>
      <w:r w:rsidR="0070313F" w:rsidRPr="009C21A6">
        <w:rPr>
          <w:rFonts w:ascii="Arial" w:hAnsi="Arial" w:cs="Arial"/>
          <w:color w:val="000000"/>
          <w:sz w:val="20"/>
          <w:szCs w:val="20"/>
        </w:rPr>
        <w:t>D</w:t>
      </w:r>
      <w:r w:rsidRPr="009C21A6">
        <w:rPr>
          <w:rFonts w:ascii="Arial" w:hAnsi="Arial" w:cs="Arial"/>
          <w:color w:val="000000"/>
          <w:sz w:val="20"/>
          <w:szCs w:val="20"/>
        </w:rPr>
        <w:t>ecreto di attuazione (D.P.C.M. 23/05/2007 G.U. serie generale n.160 del 12/07/2007) in applicazione della giurisprudenza Deggendorf (c.d. clausola Deggendorf).</w:t>
      </w:r>
    </w:p>
    <w:p w:rsidR="00C63B7D" w:rsidRPr="0070313F" w:rsidRDefault="0070313F" w:rsidP="0070313F">
      <w:pPr>
        <w:pStyle w:val="Paragrafoelenco"/>
        <w:numPr>
          <w:ilvl w:val="0"/>
          <w:numId w:val="2"/>
        </w:numPr>
        <w:autoSpaceDE w:val="0"/>
        <w:autoSpaceDN w:val="0"/>
        <w:adjustRightInd w:val="0"/>
        <w:spacing w:before="80" w:after="80" w:line="240" w:lineRule="auto"/>
        <w:ind w:left="714" w:hanging="357"/>
        <w:contextualSpacing w:val="0"/>
        <w:jc w:val="both"/>
        <w:rPr>
          <w:rFonts w:ascii="Arial" w:hAnsi="Arial" w:cs="Arial"/>
          <w:color w:val="000000"/>
          <w:sz w:val="20"/>
          <w:szCs w:val="20"/>
        </w:rPr>
      </w:pPr>
      <w:r w:rsidRPr="0070313F">
        <w:rPr>
          <w:rFonts w:ascii="Arial" w:hAnsi="Arial" w:cs="Arial"/>
          <w:color w:val="000000"/>
          <w:sz w:val="20"/>
          <w:szCs w:val="20"/>
        </w:rPr>
        <w:t xml:space="preserve">Richiesta </w:t>
      </w:r>
      <w:r w:rsidR="0023576A" w:rsidRPr="0070313F">
        <w:rPr>
          <w:rFonts w:ascii="Arial" w:hAnsi="Arial" w:cs="Arial"/>
          <w:color w:val="000000"/>
          <w:sz w:val="20"/>
          <w:szCs w:val="20"/>
        </w:rPr>
        <w:t>di a</w:t>
      </w:r>
      <w:r w:rsidR="00600481" w:rsidRPr="0070313F">
        <w:rPr>
          <w:rFonts w:ascii="Arial" w:hAnsi="Arial" w:cs="Arial"/>
          <w:color w:val="000000"/>
          <w:sz w:val="20"/>
          <w:szCs w:val="20"/>
        </w:rPr>
        <w:t xml:space="preserve">utocertificazione </w:t>
      </w:r>
      <w:r w:rsidR="00C3345F" w:rsidRPr="0070313F">
        <w:rPr>
          <w:rFonts w:ascii="Arial" w:hAnsi="Arial" w:cs="Arial"/>
          <w:color w:val="000000"/>
          <w:sz w:val="20"/>
          <w:szCs w:val="20"/>
        </w:rPr>
        <w:t xml:space="preserve">da parte del </w:t>
      </w:r>
      <w:r w:rsidR="007C33CC" w:rsidRPr="0070313F">
        <w:rPr>
          <w:rFonts w:ascii="Arial" w:hAnsi="Arial" w:cs="Arial"/>
          <w:color w:val="000000"/>
          <w:sz w:val="20"/>
          <w:szCs w:val="20"/>
        </w:rPr>
        <w:t>candidato</w:t>
      </w:r>
      <w:r w:rsidRPr="0070313F">
        <w:rPr>
          <w:rFonts w:ascii="Arial" w:hAnsi="Arial" w:cs="Arial"/>
          <w:color w:val="000000"/>
          <w:sz w:val="20"/>
          <w:szCs w:val="20"/>
        </w:rPr>
        <w:t xml:space="preserve"> (da inserire nell’elenco della documentazione da presentare in sede di candidatura)</w:t>
      </w:r>
      <w:r w:rsidR="009073BC" w:rsidRPr="0070313F">
        <w:rPr>
          <w:rFonts w:ascii="Arial" w:hAnsi="Arial" w:cs="Arial"/>
          <w:color w:val="000000"/>
          <w:sz w:val="20"/>
          <w:szCs w:val="20"/>
        </w:rPr>
        <w:t>,</w:t>
      </w:r>
      <w:r w:rsidR="00C3345F" w:rsidRPr="0070313F">
        <w:rPr>
          <w:rFonts w:ascii="Arial" w:hAnsi="Arial" w:cs="Arial"/>
          <w:color w:val="000000"/>
          <w:sz w:val="20"/>
          <w:szCs w:val="20"/>
        </w:rPr>
        <w:t xml:space="preserve"> </w:t>
      </w:r>
      <w:r w:rsidR="009073BC" w:rsidRPr="0070313F">
        <w:rPr>
          <w:rFonts w:ascii="Arial" w:hAnsi="Arial" w:cs="Arial"/>
          <w:color w:val="000000"/>
          <w:sz w:val="20"/>
          <w:szCs w:val="20"/>
        </w:rPr>
        <w:t xml:space="preserve">attestante </w:t>
      </w:r>
      <w:r w:rsidR="00600481" w:rsidRPr="0070313F">
        <w:rPr>
          <w:rFonts w:ascii="Arial" w:hAnsi="Arial" w:cs="Arial"/>
          <w:color w:val="000000"/>
          <w:sz w:val="20"/>
          <w:szCs w:val="20"/>
        </w:rPr>
        <w:t xml:space="preserve">che l’operazione </w:t>
      </w:r>
      <w:r w:rsidR="007C33CC" w:rsidRPr="0070313F">
        <w:rPr>
          <w:rFonts w:ascii="Arial" w:hAnsi="Arial" w:cs="Arial"/>
          <w:color w:val="000000"/>
          <w:sz w:val="20"/>
          <w:szCs w:val="20"/>
        </w:rPr>
        <w:t>proposta</w:t>
      </w:r>
      <w:r w:rsidR="00600481" w:rsidRPr="0070313F">
        <w:rPr>
          <w:rFonts w:ascii="Arial" w:hAnsi="Arial" w:cs="Arial"/>
          <w:color w:val="000000"/>
          <w:sz w:val="20"/>
          <w:szCs w:val="20"/>
        </w:rPr>
        <w:t xml:space="preserve"> per il sostegno non includa attività che facevano parte di un’operazione che è stata o dovrebbe essere stata </w:t>
      </w:r>
      <w:r w:rsidR="00600481" w:rsidRPr="00080CB6">
        <w:rPr>
          <w:rFonts w:ascii="Arial" w:hAnsi="Arial" w:cs="Arial"/>
          <w:color w:val="000000"/>
          <w:sz w:val="20"/>
          <w:szCs w:val="20"/>
        </w:rPr>
        <w:t>oggetto</w:t>
      </w:r>
      <w:r w:rsidR="00600481" w:rsidRPr="0070313F">
        <w:rPr>
          <w:rFonts w:ascii="Arial" w:hAnsi="Arial" w:cs="Arial"/>
          <w:color w:val="000000"/>
          <w:sz w:val="20"/>
          <w:szCs w:val="20"/>
        </w:rPr>
        <w:t xml:space="preserve"> di una procedura di recupero, a seguito della rilocalizzazione di un’attività produttiva al di fuori dell’area interessata dal PO</w:t>
      </w:r>
      <w:r w:rsidR="007C33CC" w:rsidRPr="0070313F">
        <w:rPr>
          <w:rFonts w:ascii="Arial" w:hAnsi="Arial" w:cs="Arial"/>
          <w:color w:val="000000"/>
          <w:sz w:val="20"/>
          <w:szCs w:val="20"/>
        </w:rPr>
        <w:t>R</w:t>
      </w:r>
      <w:r w:rsidR="00600481" w:rsidRPr="0070313F">
        <w:rPr>
          <w:rFonts w:ascii="Arial" w:hAnsi="Arial" w:cs="Arial"/>
          <w:color w:val="000000"/>
          <w:sz w:val="20"/>
          <w:szCs w:val="20"/>
        </w:rPr>
        <w:t xml:space="preserve">, ai sensi dell’art. 125, par. 3, lett. f), del </w:t>
      </w:r>
      <w:r w:rsidR="004B0C7C" w:rsidRPr="0070313F">
        <w:rPr>
          <w:rFonts w:ascii="Arial" w:hAnsi="Arial" w:cs="Arial"/>
          <w:color w:val="000000"/>
          <w:sz w:val="20"/>
          <w:szCs w:val="20"/>
        </w:rPr>
        <w:t>R</w:t>
      </w:r>
      <w:r w:rsidR="00600481" w:rsidRPr="0070313F">
        <w:rPr>
          <w:rFonts w:ascii="Arial" w:hAnsi="Arial" w:cs="Arial"/>
          <w:color w:val="000000"/>
          <w:sz w:val="20"/>
          <w:szCs w:val="20"/>
        </w:rPr>
        <w:t>eg. (UE) n. 1303/2013.</w:t>
      </w:r>
    </w:p>
    <w:p w:rsidR="00805181" w:rsidRPr="00080CB6" w:rsidRDefault="00805181" w:rsidP="0070313F">
      <w:pPr>
        <w:pStyle w:val="Paragrafoelenco"/>
        <w:numPr>
          <w:ilvl w:val="0"/>
          <w:numId w:val="2"/>
        </w:numPr>
        <w:autoSpaceDE w:val="0"/>
        <w:autoSpaceDN w:val="0"/>
        <w:adjustRightInd w:val="0"/>
        <w:spacing w:before="80" w:after="60" w:line="240" w:lineRule="auto"/>
        <w:ind w:left="714" w:hanging="357"/>
        <w:contextualSpacing w:val="0"/>
        <w:jc w:val="both"/>
        <w:rPr>
          <w:rFonts w:ascii="Arial" w:hAnsi="Arial" w:cs="Arial"/>
          <w:color w:val="000000"/>
          <w:sz w:val="20"/>
          <w:szCs w:val="20"/>
        </w:rPr>
      </w:pPr>
      <w:r w:rsidRPr="00080CB6">
        <w:rPr>
          <w:rFonts w:ascii="Arial" w:hAnsi="Arial" w:cs="Arial"/>
          <w:color w:val="000000"/>
          <w:sz w:val="20"/>
          <w:szCs w:val="20"/>
        </w:rPr>
        <w:t xml:space="preserve">Criteri di selezione delle </w:t>
      </w:r>
      <w:r w:rsidR="00B45AED" w:rsidRPr="00B45AED">
        <w:rPr>
          <w:rFonts w:ascii="Arial" w:hAnsi="Arial" w:cs="Arial"/>
          <w:color w:val="000000"/>
          <w:sz w:val="20"/>
          <w:szCs w:val="20"/>
        </w:rPr>
        <w:t>domande di ammissione a contribuzione finanziaria</w:t>
      </w:r>
      <w:r w:rsidRPr="00080CB6">
        <w:rPr>
          <w:rFonts w:ascii="Arial" w:hAnsi="Arial" w:cs="Arial"/>
          <w:color w:val="000000"/>
          <w:sz w:val="20"/>
          <w:szCs w:val="20"/>
        </w:rPr>
        <w:t>:</w:t>
      </w:r>
    </w:p>
    <w:p w:rsidR="00397612" w:rsidRPr="00080CB6" w:rsidRDefault="00397612" w:rsidP="0070313F">
      <w:pPr>
        <w:pStyle w:val="Paragrafoelenco"/>
        <w:numPr>
          <w:ilvl w:val="0"/>
          <w:numId w:val="9"/>
        </w:numPr>
        <w:autoSpaceDE w:val="0"/>
        <w:autoSpaceDN w:val="0"/>
        <w:adjustRightInd w:val="0"/>
        <w:spacing w:before="60" w:after="60"/>
        <w:ind w:left="1094" w:hanging="357"/>
        <w:contextualSpacing w:val="0"/>
        <w:jc w:val="both"/>
        <w:rPr>
          <w:rFonts w:ascii="Arial" w:hAnsi="Arial" w:cs="Arial"/>
          <w:color w:val="000000"/>
          <w:sz w:val="20"/>
          <w:szCs w:val="20"/>
        </w:rPr>
      </w:pPr>
      <w:r w:rsidRPr="00080CB6">
        <w:rPr>
          <w:rFonts w:ascii="Arial" w:eastAsia="Times New Roman" w:hAnsi="Arial" w:cs="Arial"/>
          <w:color w:val="000000"/>
          <w:sz w:val="20"/>
          <w:szCs w:val="20"/>
          <w:lang w:eastAsia="it-IT"/>
        </w:rPr>
        <w:t>condizioni</w:t>
      </w:r>
      <w:r w:rsidRPr="00080CB6">
        <w:rPr>
          <w:rFonts w:ascii="Arial" w:hAnsi="Arial" w:cs="Arial"/>
          <w:color w:val="000000"/>
          <w:sz w:val="20"/>
          <w:szCs w:val="20"/>
        </w:rPr>
        <w:t xml:space="preserve"> di ammissibilità;</w:t>
      </w:r>
    </w:p>
    <w:p w:rsidR="00805181" w:rsidRPr="00080CB6" w:rsidRDefault="00397612" w:rsidP="00080CB6">
      <w:pPr>
        <w:pStyle w:val="Paragrafoelenco"/>
        <w:numPr>
          <w:ilvl w:val="0"/>
          <w:numId w:val="9"/>
        </w:numPr>
        <w:autoSpaceDE w:val="0"/>
        <w:autoSpaceDN w:val="0"/>
        <w:adjustRightInd w:val="0"/>
        <w:spacing w:before="60" w:after="60"/>
        <w:ind w:left="1094" w:hanging="357"/>
        <w:contextualSpacing w:val="0"/>
        <w:jc w:val="both"/>
        <w:rPr>
          <w:rFonts w:ascii="Arial" w:hAnsi="Arial" w:cs="Arial"/>
          <w:color w:val="000000"/>
          <w:sz w:val="20"/>
          <w:szCs w:val="20"/>
        </w:rPr>
      </w:pPr>
      <w:r w:rsidRPr="00080CB6">
        <w:rPr>
          <w:rFonts w:ascii="Arial" w:eastAsia="Times New Roman" w:hAnsi="Arial" w:cs="Arial"/>
          <w:color w:val="000000"/>
          <w:sz w:val="20"/>
          <w:szCs w:val="20"/>
          <w:lang w:eastAsia="it-IT"/>
        </w:rPr>
        <w:lastRenderedPageBreak/>
        <w:t>criteri</w:t>
      </w:r>
      <w:r w:rsidR="00805181" w:rsidRPr="00080CB6">
        <w:rPr>
          <w:rFonts w:ascii="Arial" w:hAnsi="Arial" w:cs="Arial"/>
          <w:color w:val="000000"/>
          <w:sz w:val="20"/>
          <w:szCs w:val="20"/>
        </w:rPr>
        <w:t xml:space="preserve"> di </w:t>
      </w:r>
      <w:r w:rsidR="00B75B9A" w:rsidRPr="00080CB6">
        <w:rPr>
          <w:rFonts w:ascii="Arial" w:hAnsi="Arial" w:cs="Arial"/>
          <w:color w:val="000000"/>
          <w:sz w:val="20"/>
          <w:szCs w:val="20"/>
        </w:rPr>
        <w:t>valutazione</w:t>
      </w:r>
      <w:r w:rsidR="00ED79AA">
        <w:rPr>
          <w:rFonts w:ascii="Arial" w:hAnsi="Arial" w:cs="Arial"/>
          <w:color w:val="000000"/>
          <w:sz w:val="20"/>
          <w:szCs w:val="20"/>
        </w:rPr>
        <w:t xml:space="preserve"> con indicazione dei rispettivi pesi, delle condizioni di attribuzione dei punteggi e, se del caso, del </w:t>
      </w:r>
      <w:r w:rsidR="00ED79AA" w:rsidRPr="005F47FC">
        <w:rPr>
          <w:rFonts w:ascii="Arial" w:hAnsi="Arial" w:cs="Arial"/>
          <w:color w:val="000000"/>
          <w:sz w:val="20"/>
          <w:szCs w:val="20"/>
        </w:rPr>
        <w:t>punteggio minimo</w:t>
      </w:r>
      <w:r w:rsidR="00ED79AA">
        <w:rPr>
          <w:rFonts w:ascii="Arial" w:hAnsi="Arial" w:cs="Arial"/>
          <w:color w:val="000000"/>
          <w:sz w:val="20"/>
          <w:szCs w:val="20"/>
        </w:rPr>
        <w:t xml:space="preserve"> richiesto per accedere a </w:t>
      </w:r>
      <w:r w:rsidR="005F47FC">
        <w:rPr>
          <w:rFonts w:ascii="Arial" w:hAnsi="Arial" w:cs="Arial"/>
          <w:color w:val="000000"/>
          <w:sz w:val="20"/>
          <w:szCs w:val="20"/>
        </w:rPr>
        <w:t>contribuzione finanziaria</w:t>
      </w:r>
      <w:r w:rsidR="00805181" w:rsidRPr="00080CB6">
        <w:rPr>
          <w:rFonts w:ascii="Arial" w:hAnsi="Arial" w:cs="Arial"/>
          <w:color w:val="000000"/>
          <w:sz w:val="20"/>
          <w:szCs w:val="20"/>
        </w:rPr>
        <w:t>;</w:t>
      </w:r>
    </w:p>
    <w:p w:rsidR="00B6120D" w:rsidRPr="00080CB6" w:rsidRDefault="00805181" w:rsidP="00080CB6">
      <w:pPr>
        <w:pStyle w:val="Paragrafoelenco"/>
        <w:numPr>
          <w:ilvl w:val="0"/>
          <w:numId w:val="9"/>
        </w:numPr>
        <w:autoSpaceDE w:val="0"/>
        <w:autoSpaceDN w:val="0"/>
        <w:adjustRightInd w:val="0"/>
        <w:spacing w:before="60" w:after="120"/>
        <w:ind w:left="1094" w:hanging="357"/>
        <w:contextualSpacing w:val="0"/>
        <w:jc w:val="both"/>
        <w:rPr>
          <w:rFonts w:ascii="Arial" w:hAnsi="Arial" w:cs="Arial"/>
          <w:color w:val="000000"/>
          <w:sz w:val="20"/>
          <w:szCs w:val="20"/>
        </w:rPr>
      </w:pPr>
      <w:r w:rsidRPr="00080CB6">
        <w:rPr>
          <w:rFonts w:ascii="Arial" w:hAnsi="Arial" w:cs="Arial"/>
          <w:color w:val="000000"/>
          <w:sz w:val="20"/>
          <w:szCs w:val="20"/>
        </w:rPr>
        <w:t>eventuali priorità in tema di pari opportunità, ambiente, sviluppo locale</w:t>
      </w:r>
      <w:r w:rsidR="00B6120D" w:rsidRPr="00080CB6">
        <w:rPr>
          <w:rFonts w:ascii="Arial" w:hAnsi="Arial" w:cs="Arial"/>
          <w:color w:val="000000"/>
          <w:sz w:val="20"/>
          <w:szCs w:val="20"/>
        </w:rPr>
        <w:t>, etc</w:t>
      </w:r>
      <w:r w:rsidRPr="00080CB6">
        <w:rPr>
          <w:rFonts w:ascii="Arial" w:hAnsi="Arial" w:cs="Arial"/>
          <w:color w:val="000000"/>
          <w:sz w:val="20"/>
          <w:szCs w:val="20"/>
        </w:rPr>
        <w:t>.</w:t>
      </w:r>
    </w:p>
    <w:p w:rsidR="00B6120D" w:rsidRPr="00080CB6" w:rsidRDefault="00FC0EDF" w:rsidP="0070313F">
      <w:pPr>
        <w:pStyle w:val="Paragrafoelenco"/>
        <w:numPr>
          <w:ilvl w:val="0"/>
          <w:numId w:val="2"/>
        </w:numPr>
        <w:autoSpaceDE w:val="0"/>
        <w:autoSpaceDN w:val="0"/>
        <w:adjustRightInd w:val="0"/>
        <w:spacing w:before="80" w:after="60" w:line="240" w:lineRule="auto"/>
        <w:ind w:left="714" w:hanging="357"/>
        <w:contextualSpacing w:val="0"/>
        <w:jc w:val="both"/>
        <w:rPr>
          <w:rFonts w:ascii="Arial" w:hAnsi="Arial" w:cs="Arial"/>
          <w:color w:val="000000"/>
          <w:sz w:val="20"/>
          <w:szCs w:val="20"/>
        </w:rPr>
      </w:pPr>
      <w:r>
        <w:rPr>
          <w:rFonts w:ascii="Arial" w:hAnsi="Arial" w:cs="Arial"/>
          <w:color w:val="000000"/>
          <w:sz w:val="20"/>
          <w:szCs w:val="20"/>
        </w:rPr>
        <w:t>M</w:t>
      </w:r>
      <w:r w:rsidRPr="00080CB6">
        <w:rPr>
          <w:rFonts w:ascii="Arial" w:hAnsi="Arial" w:cs="Arial"/>
          <w:color w:val="000000"/>
          <w:sz w:val="20"/>
          <w:szCs w:val="20"/>
        </w:rPr>
        <w:t xml:space="preserve">odalità </w:t>
      </w:r>
      <w:r>
        <w:rPr>
          <w:rFonts w:ascii="Arial" w:hAnsi="Arial" w:cs="Arial"/>
          <w:color w:val="000000"/>
          <w:sz w:val="20"/>
          <w:szCs w:val="20"/>
        </w:rPr>
        <w:t xml:space="preserve">e termini </w:t>
      </w:r>
      <w:r w:rsidR="00137FE4" w:rsidRPr="00080CB6">
        <w:rPr>
          <w:rFonts w:ascii="Arial" w:hAnsi="Arial" w:cs="Arial"/>
          <w:color w:val="000000"/>
          <w:sz w:val="20"/>
          <w:szCs w:val="20"/>
        </w:rPr>
        <w:t>di istruttoria e valutazione</w:t>
      </w:r>
      <w:r w:rsidR="00B6120D" w:rsidRPr="00080CB6">
        <w:rPr>
          <w:rFonts w:ascii="Arial" w:hAnsi="Arial" w:cs="Arial"/>
          <w:color w:val="000000"/>
          <w:sz w:val="20"/>
          <w:szCs w:val="20"/>
        </w:rPr>
        <w:t xml:space="preserve">: </w:t>
      </w:r>
    </w:p>
    <w:p w:rsidR="00B75B9A" w:rsidRPr="00080CB6" w:rsidRDefault="00B75B9A" w:rsidP="00080CB6">
      <w:pPr>
        <w:pStyle w:val="Paragrafoelenco"/>
        <w:numPr>
          <w:ilvl w:val="0"/>
          <w:numId w:val="9"/>
        </w:numPr>
        <w:autoSpaceDE w:val="0"/>
        <w:autoSpaceDN w:val="0"/>
        <w:adjustRightInd w:val="0"/>
        <w:spacing w:before="60" w:after="60"/>
        <w:ind w:left="1094" w:hanging="357"/>
        <w:contextualSpacing w:val="0"/>
        <w:jc w:val="both"/>
        <w:rPr>
          <w:rFonts w:ascii="Arial" w:eastAsia="Times New Roman" w:hAnsi="Arial" w:cs="Arial"/>
          <w:color w:val="000000"/>
          <w:sz w:val="20"/>
          <w:szCs w:val="20"/>
          <w:lang w:eastAsia="it-IT"/>
        </w:rPr>
      </w:pPr>
      <w:r w:rsidRPr="00080CB6">
        <w:rPr>
          <w:rFonts w:ascii="Arial" w:eastAsia="Times New Roman" w:hAnsi="Arial" w:cs="Arial"/>
          <w:color w:val="000000"/>
          <w:sz w:val="20"/>
          <w:szCs w:val="20"/>
          <w:lang w:eastAsia="it-IT"/>
        </w:rPr>
        <w:t>procedure di selezione;</w:t>
      </w:r>
    </w:p>
    <w:p w:rsidR="00B6120D" w:rsidRPr="00080CB6" w:rsidRDefault="00B6120D" w:rsidP="00080CB6">
      <w:pPr>
        <w:pStyle w:val="Paragrafoelenco"/>
        <w:numPr>
          <w:ilvl w:val="0"/>
          <w:numId w:val="9"/>
        </w:numPr>
        <w:autoSpaceDE w:val="0"/>
        <w:autoSpaceDN w:val="0"/>
        <w:adjustRightInd w:val="0"/>
        <w:spacing w:before="60" w:after="60"/>
        <w:ind w:left="1094" w:hanging="357"/>
        <w:contextualSpacing w:val="0"/>
        <w:jc w:val="both"/>
        <w:rPr>
          <w:rFonts w:ascii="Arial" w:hAnsi="Arial" w:cs="Arial"/>
          <w:color w:val="000000"/>
          <w:sz w:val="20"/>
          <w:szCs w:val="20"/>
        </w:rPr>
      </w:pPr>
      <w:r w:rsidRPr="00080CB6">
        <w:rPr>
          <w:rFonts w:ascii="Arial" w:eastAsia="Times New Roman" w:hAnsi="Arial" w:cs="Arial"/>
          <w:color w:val="000000"/>
          <w:sz w:val="20"/>
          <w:szCs w:val="20"/>
          <w:lang w:eastAsia="it-IT"/>
        </w:rPr>
        <w:t>termini</w:t>
      </w:r>
      <w:r w:rsidRPr="00080CB6">
        <w:rPr>
          <w:rFonts w:ascii="Arial" w:hAnsi="Arial" w:cs="Arial"/>
          <w:color w:val="000000"/>
          <w:sz w:val="20"/>
          <w:szCs w:val="20"/>
        </w:rPr>
        <w:t xml:space="preserve"> </w:t>
      </w:r>
      <w:r w:rsidRPr="00080CB6">
        <w:rPr>
          <w:rFonts w:ascii="Arial" w:eastAsia="Times New Roman" w:hAnsi="Arial" w:cs="Arial"/>
          <w:color w:val="000000"/>
          <w:sz w:val="20"/>
          <w:szCs w:val="20"/>
          <w:lang w:eastAsia="it-IT"/>
        </w:rPr>
        <w:t>programmati</w:t>
      </w:r>
      <w:r w:rsidRPr="00080CB6">
        <w:rPr>
          <w:rFonts w:ascii="Arial" w:hAnsi="Arial" w:cs="Arial"/>
          <w:color w:val="000000"/>
          <w:sz w:val="20"/>
          <w:szCs w:val="20"/>
        </w:rPr>
        <w:t xml:space="preserve"> per la definizione </w:t>
      </w:r>
      <w:r w:rsidR="00B75B9A" w:rsidRPr="00080CB6">
        <w:rPr>
          <w:rFonts w:ascii="Arial" w:hAnsi="Arial" w:cs="Arial"/>
          <w:color w:val="000000"/>
          <w:sz w:val="20"/>
          <w:szCs w:val="20"/>
        </w:rPr>
        <w:t xml:space="preserve">degli esiti </w:t>
      </w:r>
      <w:r w:rsidR="00137FE4" w:rsidRPr="00080CB6">
        <w:rPr>
          <w:rFonts w:ascii="Arial" w:hAnsi="Arial" w:cs="Arial"/>
          <w:color w:val="000000"/>
          <w:sz w:val="20"/>
          <w:szCs w:val="20"/>
        </w:rPr>
        <w:t>delle attività di istruttoria e valutazione</w:t>
      </w:r>
      <w:r w:rsidRPr="00080CB6">
        <w:rPr>
          <w:rFonts w:ascii="Arial" w:hAnsi="Arial" w:cs="Arial"/>
          <w:color w:val="000000"/>
          <w:sz w:val="20"/>
          <w:szCs w:val="20"/>
        </w:rPr>
        <w:t xml:space="preserve">; </w:t>
      </w:r>
    </w:p>
    <w:p w:rsidR="00805181" w:rsidRDefault="00137FE4" w:rsidP="00600481">
      <w:pPr>
        <w:pStyle w:val="Paragrafoelenco"/>
        <w:numPr>
          <w:ilvl w:val="0"/>
          <w:numId w:val="9"/>
        </w:numPr>
        <w:autoSpaceDE w:val="0"/>
        <w:autoSpaceDN w:val="0"/>
        <w:adjustRightInd w:val="0"/>
        <w:spacing w:before="60" w:after="120"/>
        <w:ind w:left="1094" w:hanging="357"/>
        <w:contextualSpacing w:val="0"/>
        <w:jc w:val="both"/>
        <w:rPr>
          <w:rFonts w:ascii="Arial" w:hAnsi="Arial" w:cs="Arial"/>
          <w:color w:val="000000"/>
          <w:sz w:val="20"/>
          <w:szCs w:val="20"/>
        </w:rPr>
      </w:pPr>
      <w:r w:rsidRPr="00080CB6">
        <w:rPr>
          <w:rFonts w:ascii="Arial" w:eastAsia="Times New Roman" w:hAnsi="Arial" w:cs="Arial"/>
          <w:color w:val="000000"/>
          <w:sz w:val="20"/>
          <w:szCs w:val="20"/>
          <w:lang w:eastAsia="it-IT"/>
        </w:rPr>
        <w:t>per</w:t>
      </w:r>
      <w:r w:rsidRPr="00080CB6">
        <w:rPr>
          <w:rFonts w:ascii="Arial" w:hAnsi="Arial" w:cs="Arial"/>
          <w:color w:val="000000"/>
          <w:sz w:val="20"/>
          <w:szCs w:val="20"/>
        </w:rPr>
        <w:t xml:space="preserve"> le procedure a graduatoria: </w:t>
      </w:r>
      <w:r w:rsidR="00B6120D" w:rsidRPr="00080CB6">
        <w:rPr>
          <w:rFonts w:ascii="Arial" w:hAnsi="Arial" w:cs="Arial"/>
          <w:color w:val="000000"/>
          <w:sz w:val="20"/>
          <w:szCs w:val="20"/>
        </w:rPr>
        <w:t>termini di validità della graduatoria, per l’eventuale scorrimento della stessa in caso di ulteriori risorse finanziarie resesi disponibili.</w:t>
      </w:r>
    </w:p>
    <w:p w:rsidR="001847E3" w:rsidRPr="001847E3" w:rsidRDefault="001847E3" w:rsidP="001847E3">
      <w:pPr>
        <w:pStyle w:val="Paragrafoelenco"/>
        <w:numPr>
          <w:ilvl w:val="0"/>
          <w:numId w:val="2"/>
        </w:numPr>
        <w:autoSpaceDE w:val="0"/>
        <w:autoSpaceDN w:val="0"/>
        <w:adjustRightInd w:val="0"/>
        <w:spacing w:before="120" w:after="60" w:line="240" w:lineRule="auto"/>
        <w:ind w:left="714" w:hanging="357"/>
        <w:contextualSpacing w:val="0"/>
        <w:jc w:val="both"/>
        <w:rPr>
          <w:rFonts w:ascii="Arial" w:hAnsi="Arial" w:cs="Arial"/>
          <w:color w:val="000000"/>
          <w:sz w:val="20"/>
          <w:szCs w:val="20"/>
        </w:rPr>
      </w:pPr>
      <w:r w:rsidRPr="001847E3">
        <w:rPr>
          <w:rFonts w:ascii="Arial" w:hAnsi="Arial" w:cs="Arial"/>
          <w:color w:val="000000"/>
          <w:sz w:val="20"/>
          <w:szCs w:val="20"/>
        </w:rPr>
        <w:t>Modalità di attuazione e gestione delle operazioni, compresi i termini di avvio e conclusione delle stesse.</w:t>
      </w:r>
    </w:p>
    <w:p w:rsidR="001847E3" w:rsidRPr="00080CB6" w:rsidRDefault="001847E3" w:rsidP="001847E3">
      <w:pPr>
        <w:pStyle w:val="Paragrafoelenco"/>
        <w:numPr>
          <w:ilvl w:val="0"/>
          <w:numId w:val="2"/>
        </w:numPr>
        <w:autoSpaceDE w:val="0"/>
        <w:autoSpaceDN w:val="0"/>
        <w:adjustRightInd w:val="0"/>
        <w:spacing w:before="120" w:after="60" w:line="240" w:lineRule="auto"/>
        <w:ind w:left="714" w:hanging="357"/>
        <w:contextualSpacing w:val="0"/>
        <w:jc w:val="both"/>
        <w:rPr>
          <w:rFonts w:ascii="Arial" w:hAnsi="Arial" w:cs="Arial"/>
          <w:color w:val="000000"/>
          <w:sz w:val="20"/>
          <w:szCs w:val="20"/>
        </w:rPr>
      </w:pPr>
      <w:r w:rsidRPr="001847E3">
        <w:rPr>
          <w:rFonts w:ascii="Arial" w:hAnsi="Arial" w:cs="Arial"/>
          <w:color w:val="000000"/>
          <w:sz w:val="20"/>
          <w:szCs w:val="20"/>
        </w:rPr>
        <w:t xml:space="preserve">Modalità </w:t>
      </w:r>
      <w:r w:rsidR="004300B9">
        <w:rPr>
          <w:rFonts w:ascii="Arial" w:hAnsi="Arial" w:cs="Arial"/>
          <w:color w:val="000000"/>
          <w:sz w:val="20"/>
          <w:szCs w:val="20"/>
        </w:rPr>
        <w:t xml:space="preserve">e termini </w:t>
      </w:r>
      <w:r w:rsidRPr="001847E3">
        <w:rPr>
          <w:rFonts w:ascii="Arial" w:hAnsi="Arial" w:cs="Arial"/>
          <w:color w:val="000000"/>
          <w:sz w:val="20"/>
          <w:szCs w:val="20"/>
        </w:rPr>
        <w:t>di rendicontazione delle spese da parte del Beneficiario.</w:t>
      </w:r>
    </w:p>
    <w:p w:rsidR="00805181" w:rsidRPr="00080CB6" w:rsidRDefault="00FC0EDF" w:rsidP="00080CB6">
      <w:pPr>
        <w:pStyle w:val="Paragrafoelenco"/>
        <w:numPr>
          <w:ilvl w:val="0"/>
          <w:numId w:val="2"/>
        </w:numPr>
        <w:autoSpaceDE w:val="0"/>
        <w:autoSpaceDN w:val="0"/>
        <w:adjustRightInd w:val="0"/>
        <w:spacing w:before="120" w:after="60" w:line="240" w:lineRule="auto"/>
        <w:ind w:left="714" w:hanging="357"/>
        <w:contextualSpacing w:val="0"/>
        <w:jc w:val="both"/>
        <w:rPr>
          <w:rFonts w:ascii="Arial" w:hAnsi="Arial" w:cs="Arial"/>
          <w:color w:val="000000"/>
          <w:sz w:val="20"/>
          <w:szCs w:val="20"/>
        </w:rPr>
      </w:pPr>
      <w:r>
        <w:rPr>
          <w:rFonts w:ascii="Arial" w:hAnsi="Arial" w:cs="Arial"/>
          <w:color w:val="000000"/>
          <w:sz w:val="20"/>
          <w:szCs w:val="20"/>
        </w:rPr>
        <w:t>P</w:t>
      </w:r>
      <w:r w:rsidR="00805181" w:rsidRPr="00080CB6">
        <w:rPr>
          <w:rFonts w:ascii="Arial" w:hAnsi="Arial" w:cs="Arial"/>
          <w:color w:val="000000"/>
          <w:sz w:val="20"/>
          <w:szCs w:val="20"/>
        </w:rPr>
        <w:t xml:space="preserve">rincipali </w:t>
      </w:r>
      <w:r>
        <w:rPr>
          <w:rFonts w:ascii="Arial" w:hAnsi="Arial" w:cs="Arial"/>
          <w:color w:val="000000"/>
          <w:sz w:val="20"/>
          <w:szCs w:val="20"/>
        </w:rPr>
        <w:t xml:space="preserve">obblighi e </w:t>
      </w:r>
      <w:r w:rsidR="00805181" w:rsidRPr="00080CB6">
        <w:rPr>
          <w:rFonts w:ascii="Arial" w:hAnsi="Arial" w:cs="Arial"/>
          <w:color w:val="000000"/>
          <w:sz w:val="20"/>
          <w:szCs w:val="20"/>
        </w:rPr>
        <w:t xml:space="preserve">impegni del </w:t>
      </w:r>
      <w:r w:rsidR="0098104B" w:rsidRPr="00080CB6">
        <w:rPr>
          <w:rFonts w:ascii="Arial" w:hAnsi="Arial" w:cs="Arial"/>
          <w:color w:val="000000"/>
          <w:sz w:val="20"/>
          <w:szCs w:val="20"/>
        </w:rPr>
        <w:t>B</w:t>
      </w:r>
      <w:r w:rsidR="00805181" w:rsidRPr="00080CB6">
        <w:rPr>
          <w:rFonts w:ascii="Arial" w:hAnsi="Arial" w:cs="Arial"/>
          <w:color w:val="000000"/>
          <w:sz w:val="20"/>
          <w:szCs w:val="20"/>
        </w:rPr>
        <w:t>eneficiario, tra cui:</w:t>
      </w:r>
    </w:p>
    <w:p w:rsidR="00CC3BD2" w:rsidRDefault="00CC3BD2" w:rsidP="00080CB6">
      <w:pPr>
        <w:pStyle w:val="Paragrafoelenco"/>
        <w:numPr>
          <w:ilvl w:val="0"/>
          <w:numId w:val="9"/>
        </w:numPr>
        <w:autoSpaceDE w:val="0"/>
        <w:autoSpaceDN w:val="0"/>
        <w:adjustRightInd w:val="0"/>
        <w:spacing w:before="60" w:after="60"/>
        <w:ind w:left="1094" w:hanging="357"/>
        <w:contextualSpacing w:val="0"/>
        <w:jc w:val="both"/>
        <w:rPr>
          <w:rFonts w:ascii="Arial" w:hAnsi="Arial" w:cs="Arial"/>
          <w:color w:val="000000"/>
          <w:sz w:val="20"/>
          <w:szCs w:val="20"/>
        </w:rPr>
      </w:pPr>
      <w:r w:rsidRPr="00080CB6">
        <w:rPr>
          <w:rFonts w:ascii="Arial" w:hAnsi="Arial" w:cs="Arial"/>
          <w:color w:val="000000"/>
          <w:sz w:val="20"/>
          <w:szCs w:val="20"/>
        </w:rPr>
        <w:t>rispetto del divieto d</w:t>
      </w:r>
      <w:r>
        <w:rPr>
          <w:rFonts w:ascii="Arial" w:hAnsi="Arial" w:cs="Arial"/>
          <w:color w:val="000000"/>
          <w:sz w:val="20"/>
          <w:szCs w:val="20"/>
        </w:rPr>
        <w:t>i</w:t>
      </w:r>
      <w:r w:rsidRPr="00080CB6">
        <w:rPr>
          <w:rFonts w:ascii="Arial" w:hAnsi="Arial" w:cs="Arial"/>
          <w:color w:val="000000"/>
          <w:sz w:val="20"/>
          <w:szCs w:val="20"/>
        </w:rPr>
        <w:t xml:space="preserve"> doppio finanziamento delle attività;</w:t>
      </w:r>
    </w:p>
    <w:p w:rsidR="00CC3BD2" w:rsidRDefault="00CC3BD2" w:rsidP="00080CB6">
      <w:pPr>
        <w:pStyle w:val="Paragrafoelenco"/>
        <w:numPr>
          <w:ilvl w:val="0"/>
          <w:numId w:val="9"/>
        </w:numPr>
        <w:autoSpaceDE w:val="0"/>
        <w:autoSpaceDN w:val="0"/>
        <w:adjustRightInd w:val="0"/>
        <w:spacing w:before="60" w:after="60"/>
        <w:ind w:left="1094" w:hanging="357"/>
        <w:contextualSpacing w:val="0"/>
        <w:jc w:val="both"/>
        <w:rPr>
          <w:rFonts w:ascii="Arial" w:hAnsi="Arial" w:cs="Arial"/>
          <w:color w:val="000000"/>
          <w:sz w:val="20"/>
          <w:szCs w:val="20"/>
        </w:rPr>
      </w:pPr>
      <w:r>
        <w:rPr>
          <w:rFonts w:ascii="Arial" w:hAnsi="Arial" w:cs="Arial"/>
          <w:color w:val="000000"/>
          <w:sz w:val="20"/>
          <w:szCs w:val="20"/>
        </w:rPr>
        <w:t xml:space="preserve">obbligo di </w:t>
      </w:r>
      <w:r w:rsidRPr="00080CB6">
        <w:rPr>
          <w:rFonts w:ascii="Arial" w:hAnsi="Arial" w:cs="Arial"/>
          <w:color w:val="000000"/>
          <w:sz w:val="20"/>
          <w:szCs w:val="20"/>
        </w:rPr>
        <w:t>stabilità dell’operazione (vincolo di destinazione)</w:t>
      </w:r>
      <w:r>
        <w:rPr>
          <w:rFonts w:ascii="Arial" w:hAnsi="Arial" w:cs="Arial"/>
          <w:color w:val="000000"/>
          <w:sz w:val="20"/>
          <w:szCs w:val="20"/>
        </w:rPr>
        <w:t>;</w:t>
      </w:r>
    </w:p>
    <w:p w:rsidR="00B74660" w:rsidRDefault="00805181" w:rsidP="00080CB6">
      <w:pPr>
        <w:pStyle w:val="Paragrafoelenco"/>
        <w:numPr>
          <w:ilvl w:val="0"/>
          <w:numId w:val="9"/>
        </w:numPr>
        <w:autoSpaceDE w:val="0"/>
        <w:autoSpaceDN w:val="0"/>
        <w:adjustRightInd w:val="0"/>
        <w:spacing w:before="60" w:after="60"/>
        <w:ind w:left="1094" w:hanging="357"/>
        <w:contextualSpacing w:val="0"/>
        <w:jc w:val="both"/>
        <w:rPr>
          <w:rFonts w:ascii="Arial" w:hAnsi="Arial" w:cs="Arial"/>
          <w:color w:val="000000"/>
          <w:sz w:val="20"/>
          <w:szCs w:val="20"/>
        </w:rPr>
      </w:pPr>
      <w:r w:rsidRPr="00080CB6">
        <w:rPr>
          <w:rFonts w:ascii="Arial" w:eastAsia="Times New Roman" w:hAnsi="Arial" w:cs="Arial"/>
          <w:color w:val="000000"/>
          <w:sz w:val="20"/>
          <w:szCs w:val="20"/>
          <w:lang w:eastAsia="it-IT"/>
        </w:rPr>
        <w:t>applicazione</w:t>
      </w:r>
      <w:r w:rsidRPr="00080CB6">
        <w:rPr>
          <w:rFonts w:ascii="Arial" w:hAnsi="Arial" w:cs="Arial"/>
          <w:color w:val="000000"/>
          <w:sz w:val="20"/>
          <w:szCs w:val="20"/>
        </w:rPr>
        <w:t xml:space="preserve"> della normativa comunitaria in tema di pubblicità e informazione circa il finanziamento con fondi comunitari</w:t>
      </w:r>
      <w:r w:rsidR="00B74660" w:rsidRPr="00080CB6">
        <w:rPr>
          <w:rFonts w:ascii="Arial" w:hAnsi="Arial" w:cs="Arial"/>
          <w:color w:val="000000"/>
          <w:sz w:val="20"/>
          <w:szCs w:val="20"/>
        </w:rPr>
        <w:t xml:space="preserve"> ai sensi dell’Allegato XII</w:t>
      </w:r>
      <w:r w:rsidR="00F1670B">
        <w:rPr>
          <w:rFonts w:ascii="Arial" w:hAnsi="Arial" w:cs="Arial"/>
          <w:color w:val="000000"/>
          <w:sz w:val="20"/>
          <w:szCs w:val="20"/>
        </w:rPr>
        <w:t>, Sezione 2.2,</w:t>
      </w:r>
      <w:r w:rsidR="00B74660" w:rsidRPr="00080CB6">
        <w:rPr>
          <w:rFonts w:ascii="Arial" w:hAnsi="Arial" w:cs="Arial"/>
          <w:color w:val="000000"/>
          <w:sz w:val="20"/>
          <w:szCs w:val="20"/>
        </w:rPr>
        <w:t xml:space="preserve"> al Reg. (UE) n. 1303/2013 e del Reg. </w:t>
      </w:r>
      <w:r w:rsidR="00C637BA">
        <w:rPr>
          <w:rFonts w:ascii="Arial" w:hAnsi="Arial" w:cs="Arial"/>
          <w:color w:val="000000"/>
          <w:sz w:val="20"/>
          <w:szCs w:val="20"/>
        </w:rPr>
        <w:t>(UE)</w:t>
      </w:r>
      <w:r w:rsidR="00C637BA" w:rsidRPr="00080CB6">
        <w:rPr>
          <w:rFonts w:ascii="Arial" w:hAnsi="Arial" w:cs="Arial"/>
          <w:color w:val="000000"/>
          <w:sz w:val="20"/>
          <w:szCs w:val="20"/>
        </w:rPr>
        <w:t xml:space="preserve"> </w:t>
      </w:r>
      <w:r w:rsidR="00B74660" w:rsidRPr="00080CB6">
        <w:rPr>
          <w:rFonts w:ascii="Arial" w:hAnsi="Arial" w:cs="Arial"/>
          <w:color w:val="000000"/>
          <w:sz w:val="20"/>
          <w:szCs w:val="20"/>
        </w:rPr>
        <w:t>n. 821/2014</w:t>
      </w:r>
      <w:r w:rsidR="007A6246" w:rsidRPr="00080CB6">
        <w:rPr>
          <w:rFonts w:ascii="Arial" w:hAnsi="Arial" w:cs="Arial"/>
          <w:color w:val="000000"/>
          <w:sz w:val="20"/>
          <w:szCs w:val="20"/>
        </w:rPr>
        <w:t xml:space="preserve"> (richiamo al cofinanziamento comunitario delle operazioni, impiego dell’emblema dell’Unione Europea con indicazione del Fondo Strutturale)</w:t>
      </w:r>
      <w:r w:rsidRPr="00080CB6">
        <w:rPr>
          <w:rFonts w:ascii="Arial" w:hAnsi="Arial" w:cs="Arial"/>
          <w:color w:val="000000"/>
          <w:sz w:val="20"/>
          <w:szCs w:val="20"/>
        </w:rPr>
        <w:t>;</w:t>
      </w:r>
    </w:p>
    <w:p w:rsidR="00F93F5F" w:rsidRPr="00F93F5F" w:rsidRDefault="00F93F5F" w:rsidP="00F93F5F">
      <w:pPr>
        <w:pStyle w:val="Paragrafoelenco"/>
        <w:numPr>
          <w:ilvl w:val="0"/>
          <w:numId w:val="9"/>
        </w:numPr>
        <w:autoSpaceDE w:val="0"/>
        <w:autoSpaceDN w:val="0"/>
        <w:adjustRightInd w:val="0"/>
        <w:spacing w:before="60" w:after="60"/>
        <w:ind w:left="1094" w:hanging="357"/>
        <w:contextualSpacing w:val="0"/>
        <w:jc w:val="both"/>
        <w:rPr>
          <w:rFonts w:ascii="Arial" w:hAnsi="Arial" w:cs="Arial"/>
          <w:color w:val="000000"/>
          <w:sz w:val="20"/>
          <w:szCs w:val="20"/>
        </w:rPr>
      </w:pPr>
      <w:r w:rsidRPr="00080CB6">
        <w:rPr>
          <w:rFonts w:ascii="Arial" w:hAnsi="Arial" w:cs="Arial"/>
          <w:color w:val="000000"/>
          <w:sz w:val="20"/>
          <w:szCs w:val="20"/>
        </w:rPr>
        <w:t>rispetto delle norme in tema di ammissibilità delle spese;</w:t>
      </w:r>
    </w:p>
    <w:p w:rsidR="007A6246" w:rsidRDefault="007A6246" w:rsidP="00080CB6">
      <w:pPr>
        <w:pStyle w:val="Paragrafoelenco"/>
        <w:numPr>
          <w:ilvl w:val="0"/>
          <w:numId w:val="9"/>
        </w:numPr>
        <w:autoSpaceDE w:val="0"/>
        <w:autoSpaceDN w:val="0"/>
        <w:adjustRightInd w:val="0"/>
        <w:spacing w:before="60" w:after="60"/>
        <w:ind w:left="1094" w:hanging="357"/>
        <w:contextualSpacing w:val="0"/>
        <w:jc w:val="both"/>
        <w:rPr>
          <w:rFonts w:ascii="Arial" w:hAnsi="Arial" w:cs="Arial"/>
          <w:color w:val="000000"/>
          <w:sz w:val="20"/>
          <w:szCs w:val="20"/>
        </w:rPr>
      </w:pPr>
      <w:r w:rsidRPr="00080CB6">
        <w:rPr>
          <w:rFonts w:ascii="Arial" w:eastAsia="Times New Roman" w:hAnsi="Arial" w:cs="Arial"/>
          <w:color w:val="000000"/>
          <w:sz w:val="20"/>
          <w:szCs w:val="20"/>
          <w:lang w:eastAsia="it-IT"/>
        </w:rPr>
        <w:t>adozione</w:t>
      </w:r>
      <w:r w:rsidRPr="00080CB6">
        <w:rPr>
          <w:rFonts w:ascii="Arial" w:hAnsi="Arial" w:cs="Arial"/>
          <w:color w:val="000000"/>
          <w:sz w:val="20"/>
          <w:szCs w:val="20"/>
        </w:rPr>
        <w:t xml:space="preserve"> di un sistema di contabilità separata </w:t>
      </w:r>
      <w:r w:rsidR="00FA0CED">
        <w:rPr>
          <w:rFonts w:ascii="Arial" w:hAnsi="Arial" w:cs="Arial"/>
          <w:color w:val="000000"/>
          <w:sz w:val="20"/>
          <w:szCs w:val="20"/>
        </w:rPr>
        <w:t xml:space="preserve">o di codificazione contabile adeguata </w:t>
      </w:r>
      <w:r w:rsidRPr="00080CB6">
        <w:rPr>
          <w:rFonts w:ascii="Arial" w:hAnsi="Arial" w:cs="Arial"/>
          <w:color w:val="000000"/>
          <w:sz w:val="20"/>
          <w:szCs w:val="20"/>
        </w:rPr>
        <w:t xml:space="preserve">nella gestione </w:t>
      </w:r>
      <w:r w:rsidR="00FA0CED">
        <w:rPr>
          <w:rFonts w:ascii="Arial" w:hAnsi="Arial" w:cs="Arial"/>
          <w:color w:val="000000"/>
          <w:sz w:val="20"/>
          <w:szCs w:val="20"/>
        </w:rPr>
        <w:t>di tutte le transazioni relative all’operazione cofinanziata a valere sulle risorse del PO</w:t>
      </w:r>
      <w:r w:rsidRPr="00080CB6">
        <w:rPr>
          <w:rFonts w:ascii="Arial" w:hAnsi="Arial" w:cs="Arial"/>
          <w:color w:val="000000"/>
          <w:sz w:val="20"/>
          <w:szCs w:val="20"/>
        </w:rPr>
        <w:t xml:space="preserve"> (es. codice contabile associato al progetto); </w:t>
      </w:r>
    </w:p>
    <w:p w:rsidR="00F93F5F" w:rsidRPr="00F93F5F" w:rsidRDefault="00F93F5F" w:rsidP="00F93F5F">
      <w:pPr>
        <w:pStyle w:val="Paragrafoelenco"/>
        <w:numPr>
          <w:ilvl w:val="0"/>
          <w:numId w:val="9"/>
        </w:numPr>
        <w:autoSpaceDE w:val="0"/>
        <w:autoSpaceDN w:val="0"/>
        <w:adjustRightInd w:val="0"/>
        <w:spacing w:before="60" w:after="60"/>
        <w:ind w:left="1094" w:hanging="357"/>
        <w:contextualSpacing w:val="0"/>
        <w:jc w:val="both"/>
        <w:rPr>
          <w:rFonts w:ascii="Arial" w:hAnsi="Arial" w:cs="Arial"/>
          <w:color w:val="000000"/>
          <w:sz w:val="20"/>
          <w:szCs w:val="20"/>
        </w:rPr>
      </w:pPr>
      <w:r w:rsidRPr="00080CB6">
        <w:rPr>
          <w:rFonts w:ascii="Arial" w:hAnsi="Arial" w:cs="Arial"/>
          <w:color w:val="000000"/>
          <w:sz w:val="20"/>
          <w:szCs w:val="20"/>
        </w:rPr>
        <w:t xml:space="preserve">rispetto </w:t>
      </w:r>
      <w:r w:rsidRPr="00080CB6">
        <w:rPr>
          <w:rFonts w:ascii="Arial" w:eastAsia="Times New Roman" w:hAnsi="Arial" w:cs="Arial"/>
          <w:color w:val="000000"/>
          <w:sz w:val="20"/>
          <w:szCs w:val="20"/>
          <w:lang w:eastAsia="it-IT"/>
        </w:rPr>
        <w:t>delle</w:t>
      </w:r>
      <w:r w:rsidRPr="00080CB6">
        <w:rPr>
          <w:rFonts w:ascii="Arial" w:hAnsi="Arial" w:cs="Arial"/>
          <w:color w:val="000000"/>
          <w:sz w:val="20"/>
          <w:szCs w:val="20"/>
        </w:rPr>
        <w:t xml:space="preserve"> procedure </w:t>
      </w:r>
      <w:r>
        <w:rPr>
          <w:rFonts w:ascii="Arial" w:hAnsi="Arial" w:cs="Arial"/>
          <w:color w:val="000000"/>
          <w:sz w:val="20"/>
          <w:szCs w:val="20"/>
        </w:rPr>
        <w:t xml:space="preserve">e dei termini </w:t>
      </w:r>
      <w:r w:rsidRPr="00080CB6">
        <w:rPr>
          <w:rFonts w:ascii="Arial" w:hAnsi="Arial" w:cs="Arial"/>
          <w:color w:val="000000"/>
          <w:sz w:val="20"/>
          <w:szCs w:val="20"/>
        </w:rPr>
        <w:t>di rendicontazione;</w:t>
      </w:r>
    </w:p>
    <w:p w:rsidR="00805181" w:rsidRPr="00080CB6" w:rsidRDefault="007A6246" w:rsidP="00080CB6">
      <w:pPr>
        <w:pStyle w:val="Paragrafoelenco"/>
        <w:numPr>
          <w:ilvl w:val="0"/>
          <w:numId w:val="9"/>
        </w:numPr>
        <w:autoSpaceDE w:val="0"/>
        <w:autoSpaceDN w:val="0"/>
        <w:adjustRightInd w:val="0"/>
        <w:spacing w:before="60" w:after="60"/>
        <w:ind w:left="1094" w:hanging="357"/>
        <w:contextualSpacing w:val="0"/>
        <w:jc w:val="both"/>
        <w:rPr>
          <w:rFonts w:ascii="Arial" w:hAnsi="Arial" w:cs="Arial"/>
          <w:color w:val="000000"/>
          <w:sz w:val="20"/>
          <w:szCs w:val="20"/>
        </w:rPr>
      </w:pPr>
      <w:r w:rsidRPr="00080CB6">
        <w:rPr>
          <w:rFonts w:ascii="Arial" w:eastAsia="Times New Roman" w:hAnsi="Arial" w:cs="Arial"/>
          <w:color w:val="000000"/>
          <w:sz w:val="20"/>
          <w:szCs w:val="20"/>
          <w:lang w:eastAsia="it-IT"/>
        </w:rPr>
        <w:t>impegno</w:t>
      </w:r>
      <w:r w:rsidRPr="00080CB6">
        <w:rPr>
          <w:rFonts w:ascii="Arial" w:hAnsi="Arial" w:cs="Arial"/>
          <w:color w:val="000000"/>
          <w:sz w:val="20"/>
          <w:szCs w:val="20"/>
        </w:rPr>
        <w:t xml:space="preserve"> a </w:t>
      </w:r>
      <w:r w:rsidR="00805181" w:rsidRPr="00080CB6">
        <w:rPr>
          <w:rFonts w:ascii="Arial" w:hAnsi="Arial" w:cs="Arial"/>
          <w:color w:val="000000"/>
          <w:sz w:val="20"/>
          <w:szCs w:val="20"/>
        </w:rPr>
        <w:t>conservare e rendere disponibile la documentazione relativa all’operazione finanziata</w:t>
      </w:r>
      <w:r w:rsidR="00100D14">
        <w:rPr>
          <w:rFonts w:ascii="Arial" w:hAnsi="Arial" w:cs="Arial"/>
          <w:color w:val="000000"/>
          <w:sz w:val="20"/>
          <w:szCs w:val="20"/>
        </w:rPr>
        <w:t xml:space="preserve"> </w:t>
      </w:r>
      <w:r w:rsidR="00805181" w:rsidRPr="00080CB6">
        <w:rPr>
          <w:rFonts w:ascii="Arial" w:hAnsi="Arial" w:cs="Arial"/>
          <w:color w:val="000000"/>
          <w:sz w:val="20"/>
          <w:szCs w:val="20"/>
        </w:rPr>
        <w:t xml:space="preserve"> </w:t>
      </w:r>
      <w:r w:rsidR="00805181" w:rsidRPr="00100D14">
        <w:rPr>
          <w:rFonts w:ascii="Arial" w:hAnsi="Arial" w:cs="Arial"/>
          <w:color w:val="000000"/>
          <w:sz w:val="20"/>
          <w:szCs w:val="20"/>
        </w:rPr>
        <w:t xml:space="preserve">per il periodo previsto </w:t>
      </w:r>
      <w:r w:rsidR="00100D14">
        <w:rPr>
          <w:rFonts w:ascii="Arial" w:hAnsi="Arial" w:cs="Arial"/>
          <w:color w:val="000000"/>
          <w:sz w:val="20"/>
          <w:szCs w:val="20"/>
        </w:rPr>
        <w:t>dall’art. 140 del Reg. (UE)</w:t>
      </w:r>
      <w:r w:rsidR="00805181" w:rsidRPr="00100D14">
        <w:rPr>
          <w:rFonts w:ascii="Arial" w:hAnsi="Arial" w:cs="Arial"/>
          <w:color w:val="000000"/>
          <w:sz w:val="20"/>
          <w:szCs w:val="20"/>
        </w:rPr>
        <w:t xml:space="preserve"> </w:t>
      </w:r>
      <w:r w:rsidR="00100D14">
        <w:rPr>
          <w:rFonts w:ascii="Arial" w:hAnsi="Arial" w:cs="Arial"/>
          <w:color w:val="000000"/>
          <w:sz w:val="20"/>
          <w:szCs w:val="20"/>
        </w:rPr>
        <w:t xml:space="preserve">n. 1303/2013 </w:t>
      </w:r>
      <w:r w:rsidRPr="00080CB6">
        <w:rPr>
          <w:rFonts w:ascii="Arial" w:hAnsi="Arial" w:cs="Arial"/>
          <w:color w:val="000000"/>
          <w:sz w:val="20"/>
          <w:szCs w:val="20"/>
        </w:rPr>
        <w:t>per ogni azione di verifica e controllo;</w:t>
      </w:r>
    </w:p>
    <w:p w:rsidR="00805181" w:rsidRPr="00080CB6" w:rsidRDefault="00805181" w:rsidP="00080CB6">
      <w:pPr>
        <w:pStyle w:val="Paragrafoelenco"/>
        <w:numPr>
          <w:ilvl w:val="0"/>
          <w:numId w:val="9"/>
        </w:numPr>
        <w:autoSpaceDE w:val="0"/>
        <w:autoSpaceDN w:val="0"/>
        <w:adjustRightInd w:val="0"/>
        <w:spacing w:before="60" w:after="60"/>
        <w:ind w:left="1094" w:hanging="357"/>
        <w:contextualSpacing w:val="0"/>
        <w:jc w:val="both"/>
        <w:rPr>
          <w:rFonts w:ascii="Arial" w:hAnsi="Arial" w:cs="Arial"/>
          <w:color w:val="000000"/>
          <w:sz w:val="20"/>
          <w:szCs w:val="20"/>
        </w:rPr>
      </w:pPr>
      <w:r w:rsidRPr="00FC0EDF">
        <w:rPr>
          <w:rFonts w:ascii="Arial" w:eastAsia="Times New Roman" w:hAnsi="Arial" w:cs="Arial"/>
          <w:color w:val="000000"/>
          <w:sz w:val="20"/>
          <w:szCs w:val="20"/>
          <w:lang w:eastAsia="it-IT"/>
        </w:rPr>
        <w:t>rispetto</w:t>
      </w:r>
      <w:r w:rsidRPr="00FC0EDF">
        <w:rPr>
          <w:rFonts w:ascii="Arial" w:hAnsi="Arial" w:cs="Arial"/>
          <w:color w:val="000000"/>
          <w:sz w:val="20"/>
          <w:szCs w:val="20"/>
        </w:rPr>
        <w:t xml:space="preserve"> </w:t>
      </w:r>
      <w:r w:rsidR="00FC0EDF" w:rsidRPr="00FC0EDF">
        <w:rPr>
          <w:rFonts w:ascii="Arial" w:hAnsi="Arial" w:cs="Arial"/>
          <w:color w:val="000000"/>
          <w:sz w:val="20"/>
          <w:szCs w:val="20"/>
        </w:rPr>
        <w:t xml:space="preserve">degli obblighi di registrazione </w:t>
      </w:r>
      <w:r w:rsidR="00F93F5F">
        <w:rPr>
          <w:rFonts w:ascii="Arial" w:hAnsi="Arial" w:cs="Arial"/>
          <w:color w:val="000000"/>
          <w:sz w:val="20"/>
          <w:szCs w:val="20"/>
        </w:rPr>
        <w:t xml:space="preserve">e aggiornamento dei dati </w:t>
      </w:r>
      <w:r w:rsidR="00FC0EDF" w:rsidRPr="00FC0EDF">
        <w:rPr>
          <w:rFonts w:ascii="Arial" w:hAnsi="Arial" w:cs="Arial"/>
          <w:color w:val="000000"/>
          <w:sz w:val="20"/>
          <w:szCs w:val="20"/>
        </w:rPr>
        <w:t xml:space="preserve">nel Sistema Informativo e </w:t>
      </w:r>
      <w:r w:rsidR="00F93F5F">
        <w:rPr>
          <w:rFonts w:ascii="Arial" w:hAnsi="Arial" w:cs="Arial"/>
          <w:color w:val="000000"/>
          <w:sz w:val="20"/>
          <w:szCs w:val="20"/>
        </w:rPr>
        <w:t xml:space="preserve">rispetto </w:t>
      </w:r>
      <w:r w:rsidRPr="00FC0EDF">
        <w:rPr>
          <w:rFonts w:ascii="Arial" w:hAnsi="Arial" w:cs="Arial"/>
          <w:color w:val="000000"/>
          <w:sz w:val="20"/>
          <w:szCs w:val="20"/>
        </w:rPr>
        <w:t>delle procedure di</w:t>
      </w:r>
      <w:r w:rsidRPr="00080CB6">
        <w:rPr>
          <w:rFonts w:ascii="Arial" w:hAnsi="Arial" w:cs="Arial"/>
          <w:color w:val="000000"/>
          <w:sz w:val="20"/>
          <w:szCs w:val="20"/>
        </w:rPr>
        <w:t xml:space="preserve"> monitoraggio</w:t>
      </w:r>
      <w:r w:rsidR="007A6246" w:rsidRPr="00080CB6">
        <w:rPr>
          <w:rFonts w:ascii="Arial" w:hAnsi="Arial" w:cs="Arial"/>
          <w:color w:val="000000"/>
          <w:sz w:val="20"/>
          <w:szCs w:val="20"/>
        </w:rPr>
        <w:t>;</w:t>
      </w:r>
    </w:p>
    <w:p w:rsidR="00CC3BD2" w:rsidRDefault="00805181" w:rsidP="00CC3BD2">
      <w:pPr>
        <w:pStyle w:val="Paragrafoelenco"/>
        <w:numPr>
          <w:ilvl w:val="0"/>
          <w:numId w:val="9"/>
        </w:numPr>
        <w:autoSpaceDE w:val="0"/>
        <w:autoSpaceDN w:val="0"/>
        <w:adjustRightInd w:val="0"/>
        <w:spacing w:before="60" w:after="60"/>
        <w:ind w:left="1094" w:hanging="357"/>
        <w:contextualSpacing w:val="0"/>
        <w:jc w:val="both"/>
        <w:rPr>
          <w:rFonts w:ascii="Arial" w:hAnsi="Arial" w:cs="Arial"/>
          <w:color w:val="000000"/>
          <w:sz w:val="20"/>
          <w:szCs w:val="20"/>
        </w:rPr>
      </w:pPr>
      <w:r w:rsidRPr="00080CB6">
        <w:rPr>
          <w:rFonts w:ascii="Arial" w:eastAsia="Times New Roman" w:hAnsi="Arial" w:cs="Arial"/>
          <w:color w:val="000000"/>
          <w:sz w:val="20"/>
          <w:szCs w:val="20"/>
          <w:lang w:eastAsia="it-IT"/>
        </w:rPr>
        <w:t>rispetto</w:t>
      </w:r>
      <w:r w:rsidRPr="00080CB6">
        <w:rPr>
          <w:rFonts w:ascii="Arial" w:hAnsi="Arial" w:cs="Arial"/>
          <w:color w:val="000000"/>
          <w:sz w:val="20"/>
          <w:szCs w:val="20"/>
        </w:rPr>
        <w:t xml:space="preserve"> del cronoprogramma dell’intervento</w:t>
      </w:r>
      <w:r w:rsidR="00713D75">
        <w:rPr>
          <w:rFonts w:ascii="Arial" w:hAnsi="Arial" w:cs="Arial"/>
          <w:color w:val="000000"/>
          <w:sz w:val="20"/>
          <w:szCs w:val="20"/>
        </w:rPr>
        <w:t>;</w:t>
      </w:r>
    </w:p>
    <w:p w:rsidR="00805181" w:rsidRPr="00CC3BD2" w:rsidRDefault="00CC3BD2" w:rsidP="00CC3BD2">
      <w:pPr>
        <w:pStyle w:val="Paragrafoelenco"/>
        <w:numPr>
          <w:ilvl w:val="0"/>
          <w:numId w:val="9"/>
        </w:numPr>
        <w:autoSpaceDE w:val="0"/>
        <w:autoSpaceDN w:val="0"/>
        <w:adjustRightInd w:val="0"/>
        <w:spacing w:before="60" w:after="60"/>
        <w:ind w:left="1094" w:hanging="357"/>
        <w:contextualSpacing w:val="0"/>
        <w:jc w:val="both"/>
        <w:rPr>
          <w:rFonts w:ascii="Arial" w:hAnsi="Arial" w:cs="Arial"/>
          <w:color w:val="000000"/>
          <w:sz w:val="20"/>
          <w:szCs w:val="20"/>
        </w:rPr>
      </w:pPr>
      <w:r w:rsidRPr="00080CB6">
        <w:rPr>
          <w:rFonts w:ascii="Arial" w:eastAsia="Times New Roman" w:hAnsi="Arial" w:cs="Arial"/>
          <w:color w:val="000000"/>
          <w:sz w:val="20"/>
          <w:szCs w:val="20"/>
          <w:lang w:eastAsia="it-IT"/>
        </w:rPr>
        <w:t>applicazione</w:t>
      </w:r>
      <w:r w:rsidRPr="00080CB6">
        <w:rPr>
          <w:rFonts w:ascii="Arial" w:hAnsi="Arial" w:cs="Arial"/>
          <w:color w:val="000000"/>
          <w:sz w:val="20"/>
          <w:szCs w:val="20"/>
        </w:rPr>
        <w:t xml:space="preserve"> e rispetto delle disposizioni in materia di contrasto al lavoro non regolare</w:t>
      </w:r>
      <w:r>
        <w:rPr>
          <w:rFonts w:ascii="Arial" w:hAnsi="Arial" w:cs="Arial"/>
          <w:color w:val="000000"/>
          <w:sz w:val="20"/>
          <w:szCs w:val="20"/>
        </w:rPr>
        <w:t xml:space="preserve">, </w:t>
      </w:r>
      <w:r w:rsidRPr="00080CB6">
        <w:rPr>
          <w:rFonts w:ascii="Arial" w:hAnsi="Arial" w:cs="Arial"/>
          <w:color w:val="000000"/>
          <w:sz w:val="20"/>
          <w:szCs w:val="20"/>
        </w:rPr>
        <w:t xml:space="preserve">di ambiente e </w:t>
      </w:r>
      <w:r>
        <w:rPr>
          <w:rFonts w:ascii="Arial" w:hAnsi="Arial" w:cs="Arial"/>
          <w:color w:val="000000"/>
          <w:sz w:val="20"/>
          <w:szCs w:val="20"/>
        </w:rPr>
        <w:t xml:space="preserve">di </w:t>
      </w:r>
      <w:r w:rsidRPr="00080CB6">
        <w:rPr>
          <w:rFonts w:ascii="Arial" w:hAnsi="Arial" w:cs="Arial"/>
          <w:color w:val="000000"/>
          <w:sz w:val="20"/>
          <w:szCs w:val="20"/>
        </w:rPr>
        <w:t>pari opportunità, ove pertinente</w:t>
      </w:r>
      <w:r w:rsidR="00805181" w:rsidRPr="00CC3BD2">
        <w:rPr>
          <w:rFonts w:ascii="Arial" w:hAnsi="Arial" w:cs="Arial"/>
          <w:color w:val="000000"/>
          <w:sz w:val="20"/>
          <w:szCs w:val="20"/>
        </w:rPr>
        <w:t>.</w:t>
      </w:r>
    </w:p>
    <w:p w:rsidR="00805181" w:rsidRPr="00080CB6" w:rsidRDefault="00CC3BD2" w:rsidP="00080CB6">
      <w:pPr>
        <w:pStyle w:val="Paragrafoelenco"/>
        <w:numPr>
          <w:ilvl w:val="0"/>
          <w:numId w:val="2"/>
        </w:numPr>
        <w:autoSpaceDE w:val="0"/>
        <w:autoSpaceDN w:val="0"/>
        <w:adjustRightInd w:val="0"/>
        <w:spacing w:before="120" w:after="120" w:line="240" w:lineRule="auto"/>
        <w:ind w:left="714" w:hanging="357"/>
        <w:contextualSpacing w:val="0"/>
        <w:jc w:val="both"/>
        <w:rPr>
          <w:rFonts w:ascii="Arial" w:hAnsi="Arial" w:cs="Arial"/>
          <w:color w:val="000000"/>
          <w:sz w:val="20"/>
          <w:szCs w:val="20"/>
        </w:rPr>
      </w:pPr>
      <w:r>
        <w:rPr>
          <w:rFonts w:ascii="Arial" w:hAnsi="Arial" w:cs="Arial"/>
          <w:color w:val="000000"/>
          <w:sz w:val="20"/>
          <w:szCs w:val="20"/>
        </w:rPr>
        <w:t>C</w:t>
      </w:r>
      <w:r w:rsidR="00805181" w:rsidRPr="00080CB6">
        <w:rPr>
          <w:rFonts w:ascii="Arial" w:hAnsi="Arial" w:cs="Arial"/>
          <w:color w:val="000000"/>
          <w:sz w:val="20"/>
          <w:szCs w:val="20"/>
        </w:rPr>
        <w:t>asi di revoca</w:t>
      </w:r>
      <w:r w:rsidR="007A675A">
        <w:rPr>
          <w:rFonts w:ascii="Arial" w:hAnsi="Arial" w:cs="Arial"/>
          <w:color w:val="000000"/>
          <w:sz w:val="20"/>
          <w:szCs w:val="20"/>
        </w:rPr>
        <w:t xml:space="preserve"> delle agevolazioni</w:t>
      </w:r>
      <w:r w:rsidR="00805181" w:rsidRPr="00080CB6">
        <w:rPr>
          <w:rFonts w:ascii="Arial" w:hAnsi="Arial" w:cs="Arial"/>
          <w:color w:val="000000"/>
          <w:sz w:val="20"/>
          <w:szCs w:val="20"/>
        </w:rPr>
        <w:t>.</w:t>
      </w:r>
    </w:p>
    <w:p w:rsidR="00805181" w:rsidRPr="00080CB6" w:rsidRDefault="00080CB6" w:rsidP="00080CB6">
      <w:pPr>
        <w:pStyle w:val="Paragrafoelenco"/>
        <w:numPr>
          <w:ilvl w:val="0"/>
          <w:numId w:val="2"/>
        </w:numPr>
        <w:autoSpaceDE w:val="0"/>
        <w:autoSpaceDN w:val="0"/>
        <w:adjustRightInd w:val="0"/>
        <w:spacing w:before="120" w:after="120" w:line="240" w:lineRule="auto"/>
        <w:ind w:left="714" w:hanging="357"/>
        <w:contextualSpacing w:val="0"/>
        <w:jc w:val="both"/>
        <w:rPr>
          <w:rFonts w:ascii="Arial" w:hAnsi="Arial" w:cs="Arial"/>
          <w:color w:val="000000"/>
          <w:sz w:val="20"/>
          <w:szCs w:val="20"/>
        </w:rPr>
      </w:pPr>
      <w:r>
        <w:rPr>
          <w:rFonts w:ascii="Arial" w:hAnsi="Arial" w:cs="Arial"/>
          <w:color w:val="000000"/>
          <w:sz w:val="20"/>
          <w:szCs w:val="20"/>
        </w:rPr>
        <w:t>I</w:t>
      </w:r>
      <w:r w:rsidR="00805181" w:rsidRPr="00080CB6">
        <w:rPr>
          <w:rFonts w:ascii="Arial" w:hAnsi="Arial" w:cs="Arial"/>
          <w:color w:val="000000"/>
          <w:sz w:val="20"/>
          <w:szCs w:val="20"/>
        </w:rPr>
        <w:t>ndicazione che</w:t>
      </w:r>
      <w:r w:rsidR="002256CB">
        <w:rPr>
          <w:rFonts w:ascii="Arial" w:hAnsi="Arial" w:cs="Arial"/>
          <w:color w:val="000000"/>
          <w:sz w:val="20"/>
          <w:szCs w:val="20"/>
        </w:rPr>
        <w:t>,</w:t>
      </w:r>
      <w:r w:rsidR="00805181" w:rsidRPr="00080CB6">
        <w:rPr>
          <w:rFonts w:ascii="Arial" w:hAnsi="Arial" w:cs="Arial"/>
          <w:color w:val="000000"/>
          <w:sz w:val="20"/>
          <w:szCs w:val="20"/>
        </w:rPr>
        <w:t xml:space="preserve"> in ogni fase procedimentale</w:t>
      </w:r>
      <w:r w:rsidR="002256CB">
        <w:rPr>
          <w:rFonts w:ascii="Arial" w:hAnsi="Arial" w:cs="Arial"/>
          <w:color w:val="000000"/>
          <w:sz w:val="20"/>
          <w:szCs w:val="20"/>
        </w:rPr>
        <w:t>,</w:t>
      </w:r>
      <w:r w:rsidR="00805181" w:rsidRPr="00080CB6">
        <w:rPr>
          <w:rFonts w:ascii="Arial" w:hAnsi="Arial" w:cs="Arial"/>
          <w:color w:val="000000"/>
          <w:sz w:val="20"/>
          <w:szCs w:val="20"/>
        </w:rPr>
        <w:t xml:space="preserve"> </w:t>
      </w:r>
      <w:r w:rsidR="00124BE6" w:rsidRPr="00080CB6">
        <w:rPr>
          <w:rFonts w:ascii="Arial" w:hAnsi="Arial" w:cs="Arial"/>
          <w:color w:val="000000"/>
          <w:sz w:val="20"/>
          <w:szCs w:val="20"/>
        </w:rPr>
        <w:t>po</w:t>
      </w:r>
      <w:r w:rsidR="00124BE6">
        <w:rPr>
          <w:rFonts w:ascii="Arial" w:hAnsi="Arial" w:cs="Arial"/>
          <w:color w:val="000000"/>
          <w:sz w:val="20"/>
          <w:szCs w:val="20"/>
        </w:rPr>
        <w:t>tran</w:t>
      </w:r>
      <w:r w:rsidR="00124BE6" w:rsidRPr="00080CB6">
        <w:rPr>
          <w:rFonts w:ascii="Arial" w:hAnsi="Arial" w:cs="Arial"/>
          <w:color w:val="000000"/>
          <w:sz w:val="20"/>
          <w:szCs w:val="20"/>
        </w:rPr>
        <w:t xml:space="preserve">no </w:t>
      </w:r>
      <w:r w:rsidR="00805181" w:rsidRPr="00080CB6">
        <w:rPr>
          <w:rFonts w:ascii="Arial" w:hAnsi="Arial" w:cs="Arial"/>
          <w:color w:val="000000"/>
          <w:sz w:val="20"/>
          <w:szCs w:val="20"/>
        </w:rPr>
        <w:t>essere disposti controlli e ispezioni sull’attuazione de</w:t>
      </w:r>
      <w:r w:rsidR="00633AEC">
        <w:rPr>
          <w:rFonts w:ascii="Arial" w:hAnsi="Arial" w:cs="Arial"/>
          <w:color w:val="000000"/>
          <w:sz w:val="20"/>
          <w:szCs w:val="20"/>
        </w:rPr>
        <w:t xml:space="preserve">gli </w:t>
      </w:r>
      <w:r w:rsidR="00805181" w:rsidRPr="00080CB6">
        <w:rPr>
          <w:rFonts w:ascii="Arial" w:hAnsi="Arial" w:cs="Arial"/>
          <w:color w:val="000000"/>
          <w:sz w:val="20"/>
          <w:szCs w:val="20"/>
        </w:rPr>
        <w:t>interventi ammessi a finanziamento.</w:t>
      </w:r>
    </w:p>
    <w:p w:rsidR="00805181" w:rsidRPr="00FC24E7" w:rsidRDefault="00080CB6" w:rsidP="00080CB6">
      <w:pPr>
        <w:pStyle w:val="Paragrafoelenco"/>
        <w:numPr>
          <w:ilvl w:val="0"/>
          <w:numId w:val="2"/>
        </w:numPr>
        <w:autoSpaceDE w:val="0"/>
        <w:autoSpaceDN w:val="0"/>
        <w:adjustRightInd w:val="0"/>
        <w:spacing w:before="120" w:after="120" w:line="240" w:lineRule="auto"/>
        <w:ind w:left="714" w:hanging="357"/>
        <w:contextualSpacing w:val="0"/>
        <w:jc w:val="both"/>
        <w:rPr>
          <w:rFonts w:ascii="Arial" w:hAnsi="Arial" w:cs="Arial"/>
          <w:sz w:val="20"/>
          <w:szCs w:val="20"/>
        </w:rPr>
      </w:pPr>
      <w:r>
        <w:rPr>
          <w:rFonts w:ascii="Arial" w:hAnsi="Arial" w:cs="Arial"/>
          <w:color w:val="000000"/>
          <w:sz w:val="20"/>
          <w:szCs w:val="20"/>
        </w:rPr>
        <w:t>I</w:t>
      </w:r>
      <w:r w:rsidR="00805181" w:rsidRPr="00080CB6">
        <w:rPr>
          <w:rFonts w:ascii="Arial" w:hAnsi="Arial" w:cs="Arial"/>
          <w:color w:val="000000"/>
          <w:sz w:val="20"/>
          <w:szCs w:val="20"/>
        </w:rPr>
        <w:t xml:space="preserve">ndicazione che i dati relativi all’attuazione dell’intervento, così come riportati nel </w:t>
      </w:r>
      <w:r>
        <w:rPr>
          <w:rFonts w:ascii="Arial" w:hAnsi="Arial" w:cs="Arial"/>
          <w:color w:val="000000"/>
          <w:sz w:val="20"/>
          <w:szCs w:val="20"/>
        </w:rPr>
        <w:t>S</w:t>
      </w:r>
      <w:r w:rsidR="00805181" w:rsidRPr="00080CB6">
        <w:rPr>
          <w:rFonts w:ascii="Arial" w:hAnsi="Arial" w:cs="Arial"/>
          <w:color w:val="000000"/>
          <w:sz w:val="20"/>
          <w:szCs w:val="20"/>
        </w:rPr>
        <w:t xml:space="preserve">istema </w:t>
      </w:r>
      <w:r>
        <w:rPr>
          <w:rFonts w:ascii="Arial" w:hAnsi="Arial" w:cs="Arial"/>
          <w:color w:val="000000"/>
          <w:sz w:val="20"/>
          <w:szCs w:val="20"/>
        </w:rPr>
        <w:t>I</w:t>
      </w:r>
      <w:r w:rsidR="00805181" w:rsidRPr="00080CB6">
        <w:rPr>
          <w:rFonts w:ascii="Arial" w:hAnsi="Arial" w:cs="Arial"/>
          <w:color w:val="000000"/>
          <w:sz w:val="20"/>
          <w:szCs w:val="20"/>
        </w:rPr>
        <w:t>nformati</w:t>
      </w:r>
      <w:r>
        <w:rPr>
          <w:rFonts w:ascii="Arial" w:hAnsi="Arial" w:cs="Arial"/>
          <w:color w:val="000000"/>
          <w:sz w:val="20"/>
          <w:szCs w:val="20"/>
        </w:rPr>
        <w:t>v</w:t>
      </w:r>
      <w:r w:rsidR="00805181" w:rsidRPr="00080CB6">
        <w:rPr>
          <w:rFonts w:ascii="Arial" w:hAnsi="Arial" w:cs="Arial"/>
          <w:color w:val="000000"/>
          <w:sz w:val="20"/>
          <w:szCs w:val="20"/>
        </w:rPr>
        <w:t>o di registrazione e monitoraggio</w:t>
      </w:r>
      <w:r w:rsidR="004330FA" w:rsidRPr="00080CB6">
        <w:rPr>
          <w:rFonts w:ascii="Arial" w:hAnsi="Arial" w:cs="Arial"/>
          <w:color w:val="000000"/>
          <w:sz w:val="20"/>
          <w:szCs w:val="20"/>
        </w:rPr>
        <w:t>,</w:t>
      </w:r>
      <w:r w:rsidR="00805181" w:rsidRPr="00080CB6">
        <w:rPr>
          <w:rFonts w:ascii="Arial" w:hAnsi="Arial" w:cs="Arial"/>
          <w:color w:val="000000"/>
          <w:sz w:val="20"/>
          <w:szCs w:val="20"/>
        </w:rPr>
        <w:t xml:space="preserve"> saranno resi disponibili per gli Organi Istituzionali deputati al monitoraggio e al controllo.</w:t>
      </w:r>
    </w:p>
    <w:p w:rsidR="00124BE6" w:rsidRPr="00FC24E7" w:rsidRDefault="00124BE6" w:rsidP="00FC24E7">
      <w:pPr>
        <w:pStyle w:val="Paragrafoelenco"/>
        <w:numPr>
          <w:ilvl w:val="0"/>
          <w:numId w:val="2"/>
        </w:numPr>
        <w:autoSpaceDE w:val="0"/>
        <w:autoSpaceDN w:val="0"/>
        <w:adjustRightInd w:val="0"/>
        <w:spacing w:before="120" w:after="60" w:line="240" w:lineRule="auto"/>
        <w:ind w:left="714" w:hanging="357"/>
        <w:contextualSpacing w:val="0"/>
        <w:jc w:val="both"/>
        <w:rPr>
          <w:rFonts w:ascii="Arial" w:hAnsi="Arial" w:cs="Arial"/>
          <w:color w:val="000000"/>
          <w:sz w:val="20"/>
          <w:szCs w:val="20"/>
        </w:rPr>
      </w:pPr>
      <w:r>
        <w:rPr>
          <w:rFonts w:ascii="Arial" w:hAnsi="Arial" w:cs="Arial"/>
          <w:color w:val="000000"/>
          <w:sz w:val="20"/>
          <w:szCs w:val="20"/>
        </w:rPr>
        <w:t xml:space="preserve">Indicazione, ai sensi dell’Allegato XII, Sezione 3.2, al Reg. (UE) n. 1303/2013, che l’accettazione del finanziamento da parte dei candidati selezionati quali Beneficiari costituirà accettazione della loro </w:t>
      </w:r>
      <w:r>
        <w:rPr>
          <w:rFonts w:ascii="Arial" w:hAnsi="Arial" w:cs="Arial"/>
          <w:color w:val="000000"/>
          <w:sz w:val="20"/>
          <w:szCs w:val="20"/>
        </w:rPr>
        <w:lastRenderedPageBreak/>
        <w:t>inclusione nell’elenco delle operazioni pubblicato ai sensi dell’art. 115, par. 2, del Reg. (UE) n. 1303/2013.</w:t>
      </w:r>
    </w:p>
    <w:p w:rsidR="008823AA" w:rsidRPr="00080CB6" w:rsidRDefault="008823AA" w:rsidP="008823AA">
      <w:pPr>
        <w:pStyle w:val="Paragrafoelenco"/>
        <w:numPr>
          <w:ilvl w:val="0"/>
          <w:numId w:val="2"/>
        </w:numPr>
        <w:autoSpaceDE w:val="0"/>
        <w:autoSpaceDN w:val="0"/>
        <w:adjustRightInd w:val="0"/>
        <w:spacing w:before="120" w:after="120" w:line="240" w:lineRule="auto"/>
        <w:ind w:left="714" w:hanging="357"/>
        <w:contextualSpacing w:val="0"/>
        <w:jc w:val="both"/>
        <w:rPr>
          <w:rFonts w:ascii="Arial" w:hAnsi="Arial" w:cs="Arial"/>
          <w:sz w:val="20"/>
          <w:szCs w:val="20"/>
        </w:rPr>
      </w:pPr>
      <w:r w:rsidRPr="00A40023">
        <w:rPr>
          <w:rFonts w:ascii="Arial" w:hAnsi="Arial" w:cs="Arial"/>
          <w:color w:val="000000"/>
          <w:sz w:val="20"/>
          <w:szCs w:val="20"/>
        </w:rPr>
        <w:t xml:space="preserve">Indicazione del responsabile del procedimento, </w:t>
      </w:r>
      <w:r w:rsidR="00B57150">
        <w:rPr>
          <w:rFonts w:ascii="Arial" w:hAnsi="Arial" w:cs="Arial"/>
          <w:color w:val="000000"/>
          <w:sz w:val="20"/>
          <w:szCs w:val="20"/>
        </w:rPr>
        <w:t xml:space="preserve">nonché </w:t>
      </w:r>
      <w:r w:rsidRPr="00A40023">
        <w:rPr>
          <w:rFonts w:ascii="Arial" w:hAnsi="Arial" w:cs="Arial"/>
          <w:color w:val="000000"/>
          <w:sz w:val="20"/>
          <w:szCs w:val="20"/>
        </w:rPr>
        <w:t>d</w:t>
      </w:r>
      <w:r w:rsidR="00F1670B">
        <w:rPr>
          <w:rFonts w:ascii="Arial" w:hAnsi="Arial" w:cs="Arial"/>
          <w:color w:val="000000"/>
          <w:sz w:val="20"/>
          <w:szCs w:val="20"/>
        </w:rPr>
        <w:t>i</w:t>
      </w:r>
      <w:r w:rsidRPr="00A40023">
        <w:rPr>
          <w:rFonts w:ascii="Arial" w:hAnsi="Arial" w:cs="Arial"/>
          <w:color w:val="000000"/>
          <w:sz w:val="20"/>
          <w:szCs w:val="20"/>
        </w:rPr>
        <w:t xml:space="preserve"> </w:t>
      </w:r>
      <w:r w:rsidR="00F1670B">
        <w:rPr>
          <w:rFonts w:ascii="Arial" w:hAnsi="Arial" w:cs="Arial"/>
          <w:color w:val="000000"/>
          <w:sz w:val="20"/>
          <w:szCs w:val="20"/>
        </w:rPr>
        <w:t>modalità,</w:t>
      </w:r>
      <w:r w:rsidRPr="00A40023">
        <w:rPr>
          <w:rFonts w:ascii="Arial" w:hAnsi="Arial" w:cs="Arial"/>
          <w:color w:val="000000"/>
          <w:sz w:val="20"/>
          <w:szCs w:val="20"/>
        </w:rPr>
        <w:t xml:space="preserve"> tempi </w:t>
      </w:r>
      <w:r w:rsidR="00F1670B">
        <w:rPr>
          <w:rFonts w:ascii="Arial" w:hAnsi="Arial" w:cs="Arial"/>
          <w:color w:val="000000"/>
          <w:sz w:val="20"/>
          <w:szCs w:val="20"/>
        </w:rPr>
        <w:t xml:space="preserve">e contatti </w:t>
      </w:r>
      <w:r w:rsidRPr="00A40023">
        <w:rPr>
          <w:rFonts w:ascii="Arial" w:hAnsi="Arial" w:cs="Arial"/>
          <w:color w:val="000000"/>
          <w:sz w:val="20"/>
          <w:szCs w:val="20"/>
        </w:rPr>
        <w:t>per richiedere informazioni</w:t>
      </w:r>
      <w:r>
        <w:rPr>
          <w:rFonts w:ascii="Arial" w:hAnsi="Arial" w:cs="Arial"/>
          <w:color w:val="000000"/>
          <w:sz w:val="20"/>
          <w:szCs w:val="20"/>
        </w:rPr>
        <w:t xml:space="preserve"> e prendere visione degli atti.</w:t>
      </w:r>
    </w:p>
    <w:p w:rsidR="00080CB6" w:rsidRPr="00080CB6" w:rsidRDefault="00CC3BD2" w:rsidP="00080CB6">
      <w:pPr>
        <w:pStyle w:val="Paragrafoelenco"/>
        <w:numPr>
          <w:ilvl w:val="0"/>
          <w:numId w:val="2"/>
        </w:numPr>
        <w:autoSpaceDE w:val="0"/>
        <w:autoSpaceDN w:val="0"/>
        <w:adjustRightInd w:val="0"/>
        <w:spacing w:before="120" w:after="120" w:line="240" w:lineRule="auto"/>
        <w:ind w:left="714" w:hanging="357"/>
        <w:contextualSpacing w:val="0"/>
        <w:jc w:val="both"/>
        <w:rPr>
          <w:rFonts w:ascii="Arial" w:hAnsi="Arial" w:cs="Arial"/>
          <w:sz w:val="20"/>
          <w:szCs w:val="20"/>
        </w:rPr>
      </w:pPr>
      <w:r>
        <w:rPr>
          <w:rFonts w:ascii="Arial" w:hAnsi="Arial" w:cs="Arial"/>
          <w:color w:val="000000"/>
          <w:sz w:val="20"/>
          <w:szCs w:val="20"/>
        </w:rPr>
        <w:t>M</w:t>
      </w:r>
      <w:r w:rsidR="00080CB6">
        <w:rPr>
          <w:rFonts w:ascii="Arial" w:hAnsi="Arial" w:cs="Arial"/>
          <w:color w:val="000000"/>
          <w:sz w:val="20"/>
          <w:szCs w:val="20"/>
        </w:rPr>
        <w:t>odalità con cui l’avviso ottempera agli obblighi di informazione e pubblicità</w:t>
      </w:r>
      <w:r w:rsidR="00DB481E">
        <w:rPr>
          <w:rFonts w:ascii="Arial" w:hAnsi="Arial" w:cs="Arial"/>
          <w:color w:val="000000"/>
          <w:sz w:val="20"/>
          <w:szCs w:val="20"/>
        </w:rPr>
        <w:t xml:space="preserve"> </w:t>
      </w:r>
      <w:r w:rsidR="00DB481E" w:rsidRPr="00080CB6">
        <w:rPr>
          <w:rFonts w:ascii="Arial" w:hAnsi="Arial" w:cs="Arial"/>
          <w:color w:val="000000"/>
          <w:sz w:val="20"/>
          <w:szCs w:val="20"/>
        </w:rPr>
        <w:t>ai sensi dell’Allegato XII</w:t>
      </w:r>
      <w:r w:rsidR="00124BE6">
        <w:rPr>
          <w:rFonts w:ascii="Arial" w:hAnsi="Arial" w:cs="Arial"/>
          <w:color w:val="000000"/>
          <w:sz w:val="20"/>
          <w:szCs w:val="20"/>
        </w:rPr>
        <w:t>, Sezione 3.1,</w:t>
      </w:r>
      <w:r w:rsidR="00DB481E" w:rsidRPr="00080CB6">
        <w:rPr>
          <w:rFonts w:ascii="Arial" w:hAnsi="Arial" w:cs="Arial"/>
          <w:color w:val="000000"/>
          <w:sz w:val="20"/>
          <w:szCs w:val="20"/>
        </w:rPr>
        <w:t xml:space="preserve"> al Reg. (UE) n. 1303/2013</w:t>
      </w:r>
      <w:r w:rsidR="00B265AE">
        <w:rPr>
          <w:rFonts w:ascii="Arial" w:hAnsi="Arial" w:cs="Arial"/>
          <w:color w:val="000000"/>
          <w:sz w:val="20"/>
          <w:szCs w:val="20"/>
        </w:rPr>
        <w:t xml:space="preserve"> e della vigente normativa nazionale e regionale in materia di pubblicazione di atti e provvedimenti amministrativi</w:t>
      </w:r>
      <w:r w:rsidR="00DB481E">
        <w:rPr>
          <w:rFonts w:ascii="Arial" w:hAnsi="Arial" w:cs="Arial"/>
          <w:color w:val="000000"/>
          <w:sz w:val="20"/>
          <w:szCs w:val="20"/>
        </w:rPr>
        <w:t>.</w:t>
      </w:r>
    </w:p>
    <w:sectPr w:rsidR="00080CB6" w:rsidRPr="00080CB6" w:rsidSect="003158F0">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EAC" w:rsidRDefault="004C4EAC" w:rsidP="00805181">
      <w:pPr>
        <w:spacing w:after="0"/>
      </w:pPr>
      <w:r>
        <w:separator/>
      </w:r>
    </w:p>
  </w:endnote>
  <w:endnote w:type="continuationSeparator" w:id="0">
    <w:p w:rsidR="004C4EAC" w:rsidRDefault="004C4EAC" w:rsidP="0080518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EAC" w:rsidRDefault="004C4EAC" w:rsidP="00805181">
      <w:pPr>
        <w:spacing w:after="0"/>
      </w:pPr>
      <w:r>
        <w:separator/>
      </w:r>
    </w:p>
  </w:footnote>
  <w:footnote w:type="continuationSeparator" w:id="0">
    <w:p w:rsidR="004C4EAC" w:rsidRDefault="004C4EAC" w:rsidP="00805181">
      <w:pPr>
        <w:spacing w:after="0"/>
      </w:pPr>
      <w:r>
        <w:continuationSeparator/>
      </w:r>
    </w:p>
  </w:footnote>
  <w:footnote w:id="1">
    <w:p w:rsidR="004B5773" w:rsidRDefault="004B5773" w:rsidP="00345631">
      <w:pPr>
        <w:pStyle w:val="Testonotaapidipagina"/>
        <w:tabs>
          <w:tab w:val="left" w:pos="4030"/>
        </w:tabs>
        <w:jc w:val="both"/>
      </w:pPr>
      <w:r w:rsidRPr="004B5773">
        <w:rPr>
          <w:rStyle w:val="Rimandonotaapidipagina"/>
          <w:rFonts w:ascii="Arial" w:hAnsi="Arial" w:cs="Arial"/>
          <w:sz w:val="16"/>
          <w:szCs w:val="16"/>
        </w:rPr>
        <w:footnoteRef/>
      </w:r>
      <w:r w:rsidRPr="004B5773">
        <w:rPr>
          <w:rFonts w:ascii="Arial" w:hAnsi="Arial" w:cs="Arial"/>
          <w:sz w:val="16"/>
          <w:szCs w:val="16"/>
        </w:rPr>
        <w:t xml:space="preserve"> </w:t>
      </w:r>
      <w:r>
        <w:rPr>
          <w:rFonts w:ascii="Arial" w:hAnsi="Arial" w:cs="Arial"/>
          <w:sz w:val="16"/>
          <w:szCs w:val="16"/>
        </w:rPr>
        <w:t>La d</w:t>
      </w:r>
      <w:r w:rsidRPr="004B5773">
        <w:rPr>
          <w:rFonts w:ascii="Arial" w:hAnsi="Arial" w:cs="Arial"/>
          <w:sz w:val="16"/>
          <w:szCs w:val="16"/>
        </w:rPr>
        <w:t>ichiarazione, in forma scritta o elettronica</w:t>
      </w:r>
      <w:r>
        <w:rPr>
          <w:rFonts w:ascii="Arial" w:hAnsi="Arial" w:cs="Arial"/>
          <w:sz w:val="16"/>
          <w:szCs w:val="16"/>
        </w:rPr>
        <w:t xml:space="preserve">, </w:t>
      </w:r>
      <w:r w:rsidRPr="004B5773">
        <w:rPr>
          <w:rFonts w:ascii="Arial" w:hAnsi="Arial" w:cs="Arial"/>
          <w:sz w:val="16"/>
          <w:szCs w:val="16"/>
        </w:rPr>
        <w:t xml:space="preserve">relativa a qualsiasi altro aiuto </w:t>
      </w:r>
      <w:r w:rsidRPr="00345631">
        <w:rPr>
          <w:rFonts w:ascii="Arial" w:hAnsi="Arial" w:cs="Arial"/>
          <w:i/>
          <w:sz w:val="16"/>
          <w:szCs w:val="16"/>
        </w:rPr>
        <w:t>de minimis</w:t>
      </w:r>
      <w:r w:rsidRPr="004B5773">
        <w:rPr>
          <w:rFonts w:ascii="Arial" w:hAnsi="Arial" w:cs="Arial"/>
          <w:sz w:val="16"/>
          <w:szCs w:val="16"/>
        </w:rPr>
        <w:t xml:space="preserve"> ricevuto durante i due esercizi finanziari precedenti e l’esercizio finanziario in corso</w:t>
      </w:r>
      <w:r>
        <w:rPr>
          <w:rFonts w:ascii="Arial" w:hAnsi="Arial" w:cs="Arial"/>
          <w:sz w:val="16"/>
          <w:szCs w:val="16"/>
        </w:rPr>
        <w:t xml:space="preserve">, deve essere richiesta, ai sensi dell’art. 6, par. 2, del Reg. (UE) n. 1407/2013, </w:t>
      </w:r>
      <w:r w:rsidR="009C21A6">
        <w:rPr>
          <w:rFonts w:ascii="Arial" w:hAnsi="Arial" w:cs="Arial"/>
          <w:sz w:val="16"/>
          <w:szCs w:val="16"/>
        </w:rPr>
        <w:t xml:space="preserve">sino a tre </w:t>
      </w:r>
      <w:r w:rsidR="00A22611">
        <w:rPr>
          <w:rFonts w:ascii="Arial" w:hAnsi="Arial" w:cs="Arial"/>
          <w:sz w:val="16"/>
          <w:szCs w:val="16"/>
        </w:rPr>
        <w:t>esercizi finanziari</w:t>
      </w:r>
      <w:r w:rsidR="009C21A6">
        <w:rPr>
          <w:rFonts w:ascii="Arial" w:hAnsi="Arial" w:cs="Arial"/>
          <w:sz w:val="16"/>
          <w:szCs w:val="16"/>
        </w:rPr>
        <w:t xml:space="preserve"> successivi all’operatività del Registro Nazionale degli Aiuti istituito a norma della L. n. 234/2012 ss.mm.ii.;</w:t>
      </w:r>
      <w:r w:rsidRPr="004B5773">
        <w:rPr>
          <w:rFonts w:ascii="Arial" w:hAnsi="Arial" w:cs="Arial"/>
          <w:sz w:val="16"/>
          <w:szCs w:val="16"/>
        </w:rPr>
        <w:tab/>
      </w:r>
    </w:p>
  </w:footnote>
  <w:footnote w:id="2">
    <w:p w:rsidR="00805181" w:rsidRPr="00600481" w:rsidRDefault="00805181" w:rsidP="00B223D8">
      <w:pPr>
        <w:pStyle w:val="Testonotaapidipagina"/>
        <w:jc w:val="both"/>
        <w:rPr>
          <w:rFonts w:ascii="Arial" w:hAnsi="Arial" w:cs="Arial"/>
          <w:sz w:val="16"/>
          <w:szCs w:val="16"/>
        </w:rPr>
      </w:pPr>
      <w:r>
        <w:rPr>
          <w:rStyle w:val="Rimandonotaapidipagina"/>
        </w:rPr>
        <w:footnoteRef/>
      </w:r>
      <w:r>
        <w:t xml:space="preserve"> </w:t>
      </w:r>
      <w:r w:rsidRPr="00600481">
        <w:rPr>
          <w:rFonts w:ascii="Arial" w:hAnsi="Arial" w:cs="Arial"/>
          <w:sz w:val="16"/>
          <w:szCs w:val="16"/>
        </w:rPr>
        <w:t>Il comma citato dispone che "</w:t>
      </w:r>
      <w:r w:rsidRPr="00C05DD6">
        <w:rPr>
          <w:rFonts w:ascii="Arial" w:hAnsi="Arial" w:cs="Arial"/>
          <w:i/>
          <w:sz w:val="16"/>
          <w:szCs w:val="16"/>
        </w:rPr>
        <w:t xml:space="preserve">i destinatari degli aiuti di cui all'art. 87 del Trattato che istituisce la Comunità europea possono avvalersi di tali misure agevolative solo se dichiarano, ai sensi dell'art. 47 del testo unico di cui al decreto del Presidente della Repubblica 28 dicembre 2000, n. 445, e secondo le modalità stabilite con decreto del Presidente del Consiglio dei Ministri, da pubblicare nella Gazzetta Ufficiale, di non rientrare fra coloro che hanno ricevuto e, successivamente, non rimborsato o depositato in un conto bloccato gli aiuti che sono individuati quali illegali o incompatibili dalla Commissione </w:t>
      </w:r>
      <w:r w:rsidR="001847E3" w:rsidRPr="00C05DD6">
        <w:rPr>
          <w:rFonts w:ascii="Arial" w:hAnsi="Arial" w:cs="Arial"/>
          <w:i/>
          <w:sz w:val="16"/>
          <w:szCs w:val="16"/>
        </w:rPr>
        <w:t>E</w:t>
      </w:r>
      <w:r w:rsidRPr="00C05DD6">
        <w:rPr>
          <w:rFonts w:ascii="Arial" w:hAnsi="Arial" w:cs="Arial"/>
          <w:i/>
          <w:sz w:val="16"/>
          <w:szCs w:val="16"/>
        </w:rPr>
        <w:t>uropea</w:t>
      </w:r>
      <w:r w:rsidR="00C05DD6">
        <w:rPr>
          <w:rFonts w:ascii="Arial" w:hAnsi="Arial" w:cs="Arial"/>
          <w:sz w:val="16"/>
          <w:szCs w:val="16"/>
        </w:rPr>
        <w:t>”</w:t>
      </w:r>
      <w:r w:rsidRPr="00600481">
        <w:rPr>
          <w:rFonts w:ascii="Arial" w:hAnsi="Arial" w:cs="Arial"/>
          <w:sz w:val="16"/>
          <w:szCs w:val="16"/>
        </w:rPr>
        <w:t>.</w:t>
      </w:r>
      <w:r w:rsidR="00C05DD6">
        <w:rPr>
          <w:rFonts w:ascii="Arial" w:hAnsi="Arial" w:cs="Arial"/>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5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80"/>
      <w:gridCol w:w="4079"/>
    </w:tblGrid>
    <w:tr w:rsidR="00D51C32" w:rsidTr="003A7AE1">
      <w:trPr>
        <w:cantSplit/>
        <w:trHeight w:val="1255"/>
      </w:trPr>
      <w:tc>
        <w:tcPr>
          <w:tcW w:w="5580" w:type="dxa"/>
          <w:tcBorders>
            <w:top w:val="single" w:sz="4" w:space="0" w:color="auto"/>
            <w:left w:val="single" w:sz="4" w:space="0" w:color="auto"/>
            <w:bottom w:val="nil"/>
            <w:right w:val="single" w:sz="4" w:space="0" w:color="auto"/>
          </w:tcBorders>
          <w:shd w:val="clear" w:color="auto" w:fill="auto"/>
        </w:tcPr>
        <w:tbl>
          <w:tblPr>
            <w:tblW w:w="0" w:type="auto"/>
            <w:tblLayout w:type="fixed"/>
            <w:tblLook w:val="04A0" w:firstRow="1" w:lastRow="0" w:firstColumn="1" w:lastColumn="0" w:noHBand="0" w:noVBand="1"/>
          </w:tblPr>
          <w:tblGrid>
            <w:gridCol w:w="1808"/>
            <w:gridCol w:w="1808"/>
            <w:gridCol w:w="1809"/>
          </w:tblGrid>
          <w:tr w:rsidR="00D51C32" w:rsidTr="003A7AE1">
            <w:tc>
              <w:tcPr>
                <w:tcW w:w="1808" w:type="dxa"/>
                <w:shd w:val="clear" w:color="auto" w:fill="auto"/>
                <w:vAlign w:val="center"/>
              </w:tcPr>
              <w:p w:rsidR="00D51C32" w:rsidRDefault="00D51C32" w:rsidP="00D51C32">
                <w:pPr>
                  <w:spacing w:after="0"/>
                  <w:jc w:val="center"/>
                </w:pPr>
              </w:p>
              <w:p w:rsidR="00D51C32" w:rsidRDefault="003133C3" w:rsidP="00D51C32">
                <w:pPr>
                  <w:spacing w:after="0"/>
                  <w:jc w:val="center"/>
                </w:pPr>
                <w:r>
                  <w:rPr>
                    <w:noProof/>
                  </w:rPr>
                  <w:drawing>
                    <wp:inline distT="0" distB="0" distL="0" distR="0">
                      <wp:extent cx="981710" cy="690245"/>
                      <wp:effectExtent l="0" t="0" r="8890" b="0"/>
                      <wp:docPr id="3" name="Picture 1" descr="C:\AppData\Local\Temp\Francesca.Magaro\TEMP\embl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pData\Local\Temp\Francesca.Magaro\TEMP\embl1.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710" cy="690245"/>
                              </a:xfrm>
                              <a:prstGeom prst="rect">
                                <a:avLst/>
                              </a:prstGeom>
                              <a:noFill/>
                              <a:ln>
                                <a:noFill/>
                              </a:ln>
                            </pic:spPr>
                          </pic:pic>
                        </a:graphicData>
                      </a:graphic>
                    </wp:inline>
                  </w:drawing>
                </w:r>
              </w:p>
              <w:p w:rsidR="00D51C32" w:rsidRDefault="00D51C32" w:rsidP="00D51C32">
                <w:pPr>
                  <w:spacing w:after="0"/>
                  <w:jc w:val="center"/>
                </w:pPr>
              </w:p>
            </w:tc>
            <w:tc>
              <w:tcPr>
                <w:tcW w:w="1808" w:type="dxa"/>
                <w:shd w:val="clear" w:color="auto" w:fill="auto"/>
              </w:tcPr>
              <w:p w:rsidR="00D51C32" w:rsidRDefault="00D51C32" w:rsidP="00D51C32">
                <w:pPr>
                  <w:spacing w:after="0"/>
                </w:pPr>
              </w:p>
              <w:p w:rsidR="00D51C32" w:rsidRDefault="00D51C32" w:rsidP="00D51C32">
                <w:pPr>
                  <w:spacing w:after="0"/>
                </w:pPr>
                <w:r>
                  <w:t xml:space="preserve">      </w:t>
                </w:r>
                <w:r w:rsidRPr="00A2134B">
                  <w:rPr>
                    <w:noProof/>
                    <w:color w:val="0000FF"/>
                  </w:rPr>
                  <w:drawing>
                    <wp:inline distT="0" distB="0" distL="0" distR="0">
                      <wp:extent cx="696595" cy="789305"/>
                      <wp:effectExtent l="0" t="0" r="8255" b="0"/>
                      <wp:docPr id="1" name="Picture 1" descr="http://www.sviluppoeconomico.gov.it/images/logoFooter.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http://www.sviluppoeconomico.gov.it/images/logoFooter.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6595" cy="789305"/>
                              </a:xfrm>
                              <a:prstGeom prst="rect">
                                <a:avLst/>
                              </a:prstGeom>
                              <a:noFill/>
                              <a:ln>
                                <a:noFill/>
                              </a:ln>
                            </pic:spPr>
                          </pic:pic>
                        </a:graphicData>
                      </a:graphic>
                    </wp:inline>
                  </w:drawing>
                </w:r>
              </w:p>
            </w:tc>
            <w:tc>
              <w:tcPr>
                <w:tcW w:w="1809" w:type="dxa"/>
                <w:shd w:val="clear" w:color="auto" w:fill="auto"/>
              </w:tcPr>
              <w:p w:rsidR="00D51C32" w:rsidRDefault="00D51C32" w:rsidP="00D51C32">
                <w:pPr>
                  <w:spacing w:after="0"/>
                </w:pPr>
                <w:r>
                  <w:rPr>
                    <w:noProof/>
                  </w:rPr>
                  <w:drawing>
                    <wp:anchor distT="0" distB="0" distL="114300" distR="114300" simplePos="0" relativeHeight="251659264" behindDoc="0" locked="0" layoutInCell="1" allowOverlap="1">
                      <wp:simplePos x="0" y="0"/>
                      <wp:positionH relativeFrom="column">
                        <wp:posOffset>239395</wp:posOffset>
                      </wp:positionH>
                      <wp:positionV relativeFrom="paragraph">
                        <wp:posOffset>97155</wp:posOffset>
                      </wp:positionV>
                      <wp:extent cx="508000" cy="833755"/>
                      <wp:effectExtent l="0" t="0" r="635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08000" cy="833755"/>
                              </a:xfrm>
                              <a:prstGeom prst="rect">
                                <a:avLst/>
                              </a:prstGeom>
                              <a:noFill/>
                            </pic:spPr>
                          </pic:pic>
                        </a:graphicData>
                      </a:graphic>
                    </wp:anchor>
                  </w:drawing>
                </w:r>
              </w:p>
            </w:tc>
          </w:tr>
        </w:tbl>
        <w:p w:rsidR="00D51C32" w:rsidRPr="00881E0A" w:rsidRDefault="00D51C32" w:rsidP="00D51C32">
          <w:pPr>
            <w:spacing w:after="0"/>
            <w:ind w:hanging="70"/>
          </w:pPr>
        </w:p>
      </w:tc>
      <w:tc>
        <w:tcPr>
          <w:tcW w:w="4079" w:type="dxa"/>
          <w:tcBorders>
            <w:top w:val="single" w:sz="4" w:space="0" w:color="auto"/>
            <w:left w:val="single" w:sz="4" w:space="0" w:color="auto"/>
            <w:bottom w:val="nil"/>
          </w:tcBorders>
          <w:shd w:val="clear" w:color="auto" w:fill="auto"/>
        </w:tcPr>
        <w:p w:rsidR="00D51C32" w:rsidRPr="00207BA1" w:rsidRDefault="00D51C32" w:rsidP="00D51C32">
          <w:pPr>
            <w:pStyle w:val="Intestazione"/>
            <w:jc w:val="center"/>
            <w:rPr>
              <w:b/>
              <w:sz w:val="6"/>
              <w:szCs w:val="6"/>
            </w:rPr>
          </w:pPr>
        </w:p>
        <w:p w:rsidR="00D51C32" w:rsidRPr="00207BA1" w:rsidRDefault="00D51C32" w:rsidP="00D51C32">
          <w:pPr>
            <w:pStyle w:val="Intestazione"/>
            <w:jc w:val="center"/>
            <w:rPr>
              <w:b/>
            </w:rPr>
          </w:pPr>
          <w:r>
            <w:rPr>
              <w:b/>
            </w:rPr>
            <w:t>Regione Puglia</w:t>
          </w:r>
        </w:p>
        <w:p w:rsidR="00D51C32" w:rsidRPr="00207BA1" w:rsidRDefault="00D51C32" w:rsidP="00D51C32">
          <w:pPr>
            <w:pStyle w:val="Intestazione"/>
            <w:jc w:val="center"/>
          </w:pPr>
          <w:r w:rsidRPr="00207BA1">
            <w:t xml:space="preserve">Procedure del personale </w:t>
          </w:r>
          <w:r>
            <w:t>dell’AdG</w:t>
          </w:r>
          <w:r w:rsidRPr="00207BA1">
            <w:t xml:space="preserve"> </w:t>
          </w:r>
          <w:r>
            <w:t>per la gestione del POR</w:t>
          </w:r>
          <w:r w:rsidRPr="00207BA1">
            <w:t xml:space="preserve"> </w:t>
          </w:r>
          <w:r>
            <w:t>2014-2020 (FESR)</w:t>
          </w:r>
        </w:p>
        <w:p w:rsidR="00D51C32" w:rsidRPr="00207BA1" w:rsidRDefault="00D51C32" w:rsidP="00D51C32">
          <w:pPr>
            <w:pStyle w:val="Intestazione"/>
            <w:jc w:val="center"/>
            <w:rPr>
              <w:b/>
              <w:sz w:val="16"/>
              <w:szCs w:val="16"/>
            </w:rPr>
          </w:pPr>
        </w:p>
        <w:p w:rsidR="00D51C32" w:rsidRDefault="00D51C32" w:rsidP="00D51C32">
          <w:pPr>
            <w:pStyle w:val="Intestazione"/>
            <w:jc w:val="center"/>
            <w:rPr>
              <w:b/>
            </w:rPr>
          </w:pPr>
          <w:r>
            <w:rPr>
              <w:rStyle w:val="TitoloPOSCarattere"/>
            </w:rPr>
            <w:t>POS C.1.a</w:t>
          </w:r>
          <w:r>
            <w:rPr>
              <w:b/>
            </w:rPr>
            <w:t xml:space="preserve">  i</w:t>
          </w:r>
          <w:r w:rsidRPr="00207BA1">
            <w:rPr>
              <w:b/>
            </w:rPr>
            <w:t xml:space="preserve">n vigore dal  </w:t>
          </w:r>
          <w:r w:rsidR="002A7405">
            <w:rPr>
              <w:b/>
            </w:rPr>
            <w:t>2</w:t>
          </w:r>
          <w:r w:rsidR="006318BA">
            <w:rPr>
              <w:b/>
            </w:rPr>
            <w:t>8</w:t>
          </w:r>
          <w:r w:rsidRPr="00207BA1">
            <w:rPr>
              <w:b/>
            </w:rPr>
            <w:t>/</w:t>
          </w:r>
          <w:r w:rsidR="002A7405">
            <w:rPr>
              <w:b/>
            </w:rPr>
            <w:t>0</w:t>
          </w:r>
          <w:r w:rsidR="008B3F19">
            <w:rPr>
              <w:b/>
            </w:rPr>
            <w:t>2</w:t>
          </w:r>
          <w:r w:rsidRPr="00207BA1">
            <w:rPr>
              <w:b/>
            </w:rPr>
            <w:t>/</w:t>
          </w:r>
          <w:r w:rsidR="002A7405">
            <w:rPr>
              <w:b/>
            </w:rPr>
            <w:t>201</w:t>
          </w:r>
          <w:r w:rsidR="008B3F19">
            <w:rPr>
              <w:b/>
            </w:rPr>
            <w:t>8</w:t>
          </w:r>
        </w:p>
        <w:p w:rsidR="00D51C32" w:rsidRPr="00740770" w:rsidRDefault="00D51C32" w:rsidP="008B3F19">
          <w:pPr>
            <w:pStyle w:val="Intestazione"/>
            <w:jc w:val="center"/>
            <w:rPr>
              <w:b/>
              <w:sz w:val="18"/>
              <w:szCs w:val="18"/>
            </w:rPr>
          </w:pPr>
          <w:proofErr w:type="spellStart"/>
          <w:r w:rsidRPr="00740770">
            <w:rPr>
              <w:b/>
              <w:sz w:val="18"/>
              <w:szCs w:val="18"/>
            </w:rPr>
            <w:t>Vers</w:t>
          </w:r>
          <w:proofErr w:type="spellEnd"/>
          <w:r w:rsidRPr="00740770">
            <w:rPr>
              <w:b/>
              <w:sz w:val="18"/>
              <w:szCs w:val="18"/>
            </w:rPr>
            <w:t xml:space="preserve">. </w:t>
          </w:r>
          <w:r w:rsidR="008B3F19">
            <w:rPr>
              <w:b/>
              <w:sz w:val="18"/>
              <w:szCs w:val="18"/>
            </w:rPr>
            <w:t>2</w:t>
          </w:r>
        </w:p>
      </w:tc>
    </w:tr>
    <w:tr w:rsidR="00D51C32" w:rsidTr="003A7AE1">
      <w:trPr>
        <w:cantSplit/>
        <w:trHeight w:val="922"/>
      </w:trPr>
      <w:tc>
        <w:tcPr>
          <w:tcW w:w="9659" w:type="dxa"/>
          <w:gridSpan w:val="2"/>
          <w:tcBorders>
            <w:top w:val="single" w:sz="4" w:space="0" w:color="auto"/>
            <w:left w:val="single" w:sz="4" w:space="0" w:color="auto"/>
            <w:bottom w:val="single" w:sz="4" w:space="0" w:color="auto"/>
          </w:tcBorders>
          <w:shd w:val="clear" w:color="auto" w:fill="auto"/>
        </w:tcPr>
        <w:p w:rsidR="00D51C32" w:rsidRPr="00601CD7" w:rsidRDefault="00D51C32" w:rsidP="00D51C32">
          <w:pPr>
            <w:pStyle w:val="Intestazione"/>
            <w:rPr>
              <w:b/>
              <w:sz w:val="8"/>
              <w:szCs w:val="8"/>
            </w:rPr>
          </w:pPr>
        </w:p>
        <w:p w:rsidR="00D51C32" w:rsidRPr="00E23B2D" w:rsidRDefault="00D51C32" w:rsidP="00D51C32">
          <w:pPr>
            <w:pStyle w:val="Intestazione"/>
            <w:jc w:val="center"/>
            <w:rPr>
              <w:b/>
              <w:sz w:val="24"/>
            </w:rPr>
          </w:pPr>
          <w:r w:rsidRPr="00E23B2D">
            <w:rPr>
              <w:b/>
              <w:sz w:val="24"/>
            </w:rPr>
            <w:t>Procedura Operativa Standard</w:t>
          </w:r>
        </w:p>
        <w:p w:rsidR="00D51C32" w:rsidRDefault="00D51C32" w:rsidP="00D51C32">
          <w:pPr>
            <w:pStyle w:val="Intestazione"/>
            <w:jc w:val="center"/>
            <w:rPr>
              <w:rFonts w:cs="Arial"/>
              <w:b/>
              <w:color w:val="00B050"/>
              <w:sz w:val="28"/>
              <w:szCs w:val="28"/>
            </w:rPr>
          </w:pPr>
          <w:r w:rsidRPr="00DB4063">
            <w:rPr>
              <w:rFonts w:cs="Arial"/>
              <w:b/>
              <w:color w:val="00B050"/>
              <w:sz w:val="28"/>
              <w:szCs w:val="28"/>
            </w:rPr>
            <w:t xml:space="preserve">Selezione delle </w:t>
          </w:r>
          <w:r w:rsidRPr="00B2696B">
            <w:rPr>
              <w:rFonts w:cs="Arial"/>
              <w:b/>
              <w:color w:val="00B050"/>
              <w:sz w:val="28"/>
              <w:szCs w:val="28"/>
            </w:rPr>
            <w:t>operazioni mediante avviso pubblico</w:t>
          </w:r>
          <w:r w:rsidRPr="00DB4063">
            <w:rPr>
              <w:rFonts w:cs="Arial"/>
              <w:b/>
              <w:color w:val="00B050"/>
              <w:sz w:val="28"/>
              <w:szCs w:val="28"/>
            </w:rPr>
            <w:t xml:space="preserve"> </w:t>
          </w:r>
        </w:p>
        <w:p w:rsidR="00D51C32" w:rsidRPr="00DB4063" w:rsidRDefault="00D51C32" w:rsidP="00137FE4">
          <w:pPr>
            <w:pStyle w:val="Intestazione"/>
            <w:spacing w:after="120"/>
            <w:jc w:val="center"/>
            <w:rPr>
              <w:rFonts w:cs="Arial"/>
              <w:b/>
              <w:color w:val="00B050"/>
              <w:sz w:val="28"/>
              <w:szCs w:val="28"/>
            </w:rPr>
          </w:pPr>
          <w:r w:rsidRPr="00DB4063">
            <w:rPr>
              <w:rFonts w:cs="Arial"/>
              <w:b/>
              <w:color w:val="00B050"/>
              <w:sz w:val="28"/>
              <w:szCs w:val="28"/>
            </w:rPr>
            <w:t xml:space="preserve">per </w:t>
          </w:r>
          <w:r>
            <w:rPr>
              <w:rFonts w:cs="Arial"/>
              <w:b/>
              <w:color w:val="00B050"/>
              <w:sz w:val="28"/>
              <w:szCs w:val="28"/>
            </w:rPr>
            <w:t xml:space="preserve">erogazione di aiuti </w:t>
          </w:r>
          <w:r>
            <w:rPr>
              <w:rFonts w:cs="Arial"/>
              <w:b/>
              <w:color w:val="00B050"/>
              <w:sz w:val="28"/>
              <w:szCs w:val="28"/>
            </w:rPr>
            <w:br/>
          </w:r>
          <w:r w:rsidRPr="00DB4063">
            <w:rPr>
              <w:rFonts w:cs="Arial"/>
              <w:b/>
              <w:color w:val="00B050"/>
              <w:sz w:val="28"/>
              <w:szCs w:val="28"/>
            </w:rPr>
            <w:t xml:space="preserve">(a </w:t>
          </w:r>
          <w:r>
            <w:rPr>
              <w:rFonts w:cs="Arial"/>
              <w:b/>
              <w:color w:val="00B050"/>
              <w:sz w:val="28"/>
              <w:szCs w:val="28"/>
            </w:rPr>
            <w:t xml:space="preserve">gestione </w:t>
          </w:r>
          <w:r w:rsidRPr="00DB4063">
            <w:rPr>
              <w:rFonts w:cs="Arial"/>
              <w:b/>
              <w:color w:val="00B050"/>
              <w:sz w:val="28"/>
              <w:szCs w:val="28"/>
            </w:rPr>
            <w:t>regionale)</w:t>
          </w:r>
        </w:p>
      </w:tc>
    </w:tr>
  </w:tbl>
  <w:p w:rsidR="00D51C32" w:rsidRDefault="00D51C3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200A0"/>
    <w:multiLevelType w:val="hybridMultilevel"/>
    <w:tmpl w:val="6A5CEB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BC35D52"/>
    <w:multiLevelType w:val="multilevel"/>
    <w:tmpl w:val="5F7CA330"/>
    <w:lvl w:ilvl="0">
      <w:start w:val="1"/>
      <w:numFmt w:val="lowerLetter"/>
      <w:pStyle w:val="a5bElencopuntatolettere"/>
      <w:lvlText w:val="%1)"/>
      <w:lvlJc w:val="left"/>
      <w:pPr>
        <w:tabs>
          <w:tab w:val="num" w:pos="357"/>
        </w:tabs>
        <w:ind w:left="357" w:hanging="357"/>
      </w:pPr>
      <w:rPr>
        <w:rFonts w:ascii="Tahoma" w:hAnsi="Tahoma" w:cs="Tahoma" w:hint="default"/>
        <w:b w:val="0"/>
        <w:bCs w:val="0"/>
        <w:i w:val="0"/>
        <w:iCs w:val="0"/>
        <w:sz w:val="22"/>
        <w:szCs w:val="22"/>
      </w:rPr>
    </w:lvl>
    <w:lvl w:ilvl="1">
      <w:start w:val="1"/>
      <w:numFmt w:val="lowerRoman"/>
      <w:lvlText w:val="%2)"/>
      <w:lvlJc w:val="left"/>
      <w:pPr>
        <w:tabs>
          <w:tab w:val="num" w:pos="720"/>
        </w:tabs>
        <w:ind w:left="720" w:hanging="363"/>
      </w:pPr>
      <w:rPr>
        <w:rFonts w:ascii="Tahoma" w:hAnsi="Tahoma" w:cs="Tahoma" w:hint="default"/>
        <w:b w:val="0"/>
        <w:bCs w:val="0"/>
        <w:i w:val="0"/>
        <w:iCs w:val="0"/>
        <w:sz w:val="18"/>
        <w:szCs w:val="18"/>
      </w:rPr>
    </w:lvl>
    <w:lvl w:ilvl="2">
      <w:start w:val="1"/>
      <w:numFmt w:val="decimal"/>
      <w:lvlText w:val="%3)"/>
      <w:lvlJc w:val="left"/>
      <w:pPr>
        <w:tabs>
          <w:tab w:val="num" w:pos="1077"/>
        </w:tabs>
        <w:ind w:left="1077" w:hanging="357"/>
      </w:pPr>
      <w:rPr>
        <w:rFonts w:ascii="Tahoma" w:hAnsi="Tahoma" w:cs="Tahoma" w:hint="default"/>
        <w:b w:val="0"/>
        <w:bCs w:val="0"/>
        <w:i w:val="0"/>
        <w:iCs w:val="0"/>
        <w:sz w:val="18"/>
        <w:szCs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1E4320B3"/>
    <w:multiLevelType w:val="hybridMultilevel"/>
    <w:tmpl w:val="88B04D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A971BB7"/>
    <w:multiLevelType w:val="hybridMultilevel"/>
    <w:tmpl w:val="E38023F0"/>
    <w:lvl w:ilvl="0" w:tplc="3106FE10">
      <w:start w:val="1"/>
      <w:numFmt w:val="decimal"/>
      <w:lvlText w:val="%1)"/>
      <w:lvlJc w:val="left"/>
      <w:pPr>
        <w:ind w:left="113" w:hanging="708"/>
      </w:pPr>
      <w:rPr>
        <w:rFonts w:hint="default"/>
        <w:b/>
        <w:bCs/>
        <w:spacing w:val="-1"/>
        <w:w w:val="100"/>
      </w:rPr>
    </w:lvl>
    <w:lvl w:ilvl="1" w:tplc="7526CAF4">
      <w:numFmt w:val="bullet"/>
      <w:lvlText w:val="•"/>
      <w:lvlJc w:val="left"/>
      <w:pPr>
        <w:ind w:left="1098" w:hanging="708"/>
      </w:pPr>
      <w:rPr>
        <w:rFonts w:hint="default"/>
      </w:rPr>
    </w:lvl>
    <w:lvl w:ilvl="2" w:tplc="9FA06240">
      <w:numFmt w:val="bullet"/>
      <w:lvlText w:val="•"/>
      <w:lvlJc w:val="left"/>
      <w:pPr>
        <w:ind w:left="2077" w:hanging="708"/>
      </w:pPr>
      <w:rPr>
        <w:rFonts w:hint="default"/>
      </w:rPr>
    </w:lvl>
    <w:lvl w:ilvl="3" w:tplc="B590EA12">
      <w:numFmt w:val="bullet"/>
      <w:lvlText w:val="•"/>
      <w:lvlJc w:val="left"/>
      <w:pPr>
        <w:ind w:left="3055" w:hanging="708"/>
      </w:pPr>
      <w:rPr>
        <w:rFonts w:hint="default"/>
      </w:rPr>
    </w:lvl>
    <w:lvl w:ilvl="4" w:tplc="6AB4F09A">
      <w:numFmt w:val="bullet"/>
      <w:lvlText w:val="•"/>
      <w:lvlJc w:val="left"/>
      <w:pPr>
        <w:ind w:left="4034" w:hanging="708"/>
      </w:pPr>
      <w:rPr>
        <w:rFonts w:hint="default"/>
      </w:rPr>
    </w:lvl>
    <w:lvl w:ilvl="5" w:tplc="F12CC21A">
      <w:numFmt w:val="bullet"/>
      <w:lvlText w:val="•"/>
      <w:lvlJc w:val="left"/>
      <w:pPr>
        <w:ind w:left="5013" w:hanging="708"/>
      </w:pPr>
      <w:rPr>
        <w:rFonts w:hint="default"/>
      </w:rPr>
    </w:lvl>
    <w:lvl w:ilvl="6" w:tplc="DDFE0326">
      <w:numFmt w:val="bullet"/>
      <w:lvlText w:val="•"/>
      <w:lvlJc w:val="left"/>
      <w:pPr>
        <w:ind w:left="5991" w:hanging="708"/>
      </w:pPr>
      <w:rPr>
        <w:rFonts w:hint="default"/>
      </w:rPr>
    </w:lvl>
    <w:lvl w:ilvl="7" w:tplc="40686B08">
      <w:numFmt w:val="bullet"/>
      <w:lvlText w:val="•"/>
      <w:lvlJc w:val="left"/>
      <w:pPr>
        <w:ind w:left="6970" w:hanging="708"/>
      </w:pPr>
      <w:rPr>
        <w:rFonts w:hint="default"/>
      </w:rPr>
    </w:lvl>
    <w:lvl w:ilvl="8" w:tplc="A630F064">
      <w:numFmt w:val="bullet"/>
      <w:lvlText w:val="•"/>
      <w:lvlJc w:val="left"/>
      <w:pPr>
        <w:ind w:left="7949" w:hanging="708"/>
      </w:pPr>
      <w:rPr>
        <w:rFonts w:hint="default"/>
      </w:rPr>
    </w:lvl>
  </w:abstractNum>
  <w:abstractNum w:abstractNumId="4">
    <w:nsid w:val="40CF085B"/>
    <w:multiLevelType w:val="hybridMultilevel"/>
    <w:tmpl w:val="26EA6208"/>
    <w:lvl w:ilvl="0" w:tplc="4CFE02E0">
      <w:start w:val="1"/>
      <w:numFmt w:val="bullet"/>
      <w:lvlText w:val="o"/>
      <w:lvlJc w:val="left"/>
      <w:pPr>
        <w:ind w:left="1814" w:hanging="360"/>
      </w:pPr>
      <w:rPr>
        <w:rFonts w:ascii="Courier New" w:hAnsi="Courier New" w:cs="Courier New" w:hint="default"/>
        <w:color w:val="auto"/>
      </w:rPr>
    </w:lvl>
    <w:lvl w:ilvl="1" w:tplc="04100003" w:tentative="1">
      <w:start w:val="1"/>
      <w:numFmt w:val="bullet"/>
      <w:lvlText w:val="o"/>
      <w:lvlJc w:val="left"/>
      <w:pPr>
        <w:ind w:left="2534" w:hanging="360"/>
      </w:pPr>
      <w:rPr>
        <w:rFonts w:ascii="Courier New" w:hAnsi="Courier New" w:cs="Courier New" w:hint="default"/>
      </w:rPr>
    </w:lvl>
    <w:lvl w:ilvl="2" w:tplc="04100005" w:tentative="1">
      <w:start w:val="1"/>
      <w:numFmt w:val="bullet"/>
      <w:lvlText w:val=""/>
      <w:lvlJc w:val="left"/>
      <w:pPr>
        <w:ind w:left="3254" w:hanging="360"/>
      </w:pPr>
      <w:rPr>
        <w:rFonts w:ascii="Wingdings" w:hAnsi="Wingdings" w:hint="default"/>
      </w:rPr>
    </w:lvl>
    <w:lvl w:ilvl="3" w:tplc="04100001" w:tentative="1">
      <w:start w:val="1"/>
      <w:numFmt w:val="bullet"/>
      <w:lvlText w:val=""/>
      <w:lvlJc w:val="left"/>
      <w:pPr>
        <w:ind w:left="3974" w:hanging="360"/>
      </w:pPr>
      <w:rPr>
        <w:rFonts w:ascii="Symbol" w:hAnsi="Symbol" w:hint="default"/>
      </w:rPr>
    </w:lvl>
    <w:lvl w:ilvl="4" w:tplc="04100003" w:tentative="1">
      <w:start w:val="1"/>
      <w:numFmt w:val="bullet"/>
      <w:lvlText w:val="o"/>
      <w:lvlJc w:val="left"/>
      <w:pPr>
        <w:ind w:left="4694" w:hanging="360"/>
      </w:pPr>
      <w:rPr>
        <w:rFonts w:ascii="Courier New" w:hAnsi="Courier New" w:cs="Courier New" w:hint="default"/>
      </w:rPr>
    </w:lvl>
    <w:lvl w:ilvl="5" w:tplc="04100005" w:tentative="1">
      <w:start w:val="1"/>
      <w:numFmt w:val="bullet"/>
      <w:lvlText w:val=""/>
      <w:lvlJc w:val="left"/>
      <w:pPr>
        <w:ind w:left="5414" w:hanging="360"/>
      </w:pPr>
      <w:rPr>
        <w:rFonts w:ascii="Wingdings" w:hAnsi="Wingdings" w:hint="default"/>
      </w:rPr>
    </w:lvl>
    <w:lvl w:ilvl="6" w:tplc="04100001" w:tentative="1">
      <w:start w:val="1"/>
      <w:numFmt w:val="bullet"/>
      <w:lvlText w:val=""/>
      <w:lvlJc w:val="left"/>
      <w:pPr>
        <w:ind w:left="6134" w:hanging="360"/>
      </w:pPr>
      <w:rPr>
        <w:rFonts w:ascii="Symbol" w:hAnsi="Symbol" w:hint="default"/>
      </w:rPr>
    </w:lvl>
    <w:lvl w:ilvl="7" w:tplc="04100003" w:tentative="1">
      <w:start w:val="1"/>
      <w:numFmt w:val="bullet"/>
      <w:lvlText w:val="o"/>
      <w:lvlJc w:val="left"/>
      <w:pPr>
        <w:ind w:left="6854" w:hanging="360"/>
      </w:pPr>
      <w:rPr>
        <w:rFonts w:ascii="Courier New" w:hAnsi="Courier New" w:cs="Courier New" w:hint="default"/>
      </w:rPr>
    </w:lvl>
    <w:lvl w:ilvl="8" w:tplc="04100005" w:tentative="1">
      <w:start w:val="1"/>
      <w:numFmt w:val="bullet"/>
      <w:lvlText w:val=""/>
      <w:lvlJc w:val="left"/>
      <w:pPr>
        <w:ind w:left="7574" w:hanging="360"/>
      </w:pPr>
      <w:rPr>
        <w:rFonts w:ascii="Wingdings" w:hAnsi="Wingdings" w:hint="default"/>
      </w:rPr>
    </w:lvl>
  </w:abstractNum>
  <w:abstractNum w:abstractNumId="5">
    <w:nsid w:val="41B80008"/>
    <w:multiLevelType w:val="hybridMultilevel"/>
    <w:tmpl w:val="F20C53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CD723AF"/>
    <w:multiLevelType w:val="hybridMultilevel"/>
    <w:tmpl w:val="767AB39E"/>
    <w:lvl w:ilvl="0" w:tplc="04100003">
      <w:start w:val="1"/>
      <w:numFmt w:val="bullet"/>
      <w:lvlText w:val="o"/>
      <w:lvlJc w:val="left"/>
      <w:pPr>
        <w:ind w:left="1429" w:hanging="360"/>
      </w:pPr>
      <w:rPr>
        <w:rFonts w:ascii="Courier New" w:hAnsi="Courier New" w:cs="Courier New"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7">
    <w:nsid w:val="56BA6D74"/>
    <w:multiLevelType w:val="hybridMultilevel"/>
    <w:tmpl w:val="79564B56"/>
    <w:lvl w:ilvl="0" w:tplc="96ACBCF6">
      <w:numFmt w:val="bullet"/>
      <w:lvlText w:val="□"/>
      <w:lvlJc w:val="left"/>
      <w:pPr>
        <w:ind w:left="473" w:hanging="250"/>
      </w:pPr>
      <w:rPr>
        <w:rFonts w:ascii="Arial" w:eastAsia="Arial" w:hAnsi="Arial" w:cs="Arial" w:hint="default"/>
        <w:b/>
        <w:bCs/>
        <w:w w:val="100"/>
        <w:sz w:val="28"/>
        <w:szCs w:val="28"/>
      </w:rPr>
    </w:lvl>
    <w:lvl w:ilvl="1" w:tplc="BFAA90DE">
      <w:numFmt w:val="bullet"/>
      <w:lvlText w:val="•"/>
      <w:lvlJc w:val="left"/>
      <w:pPr>
        <w:ind w:left="1422" w:hanging="250"/>
      </w:pPr>
      <w:rPr>
        <w:rFonts w:hint="default"/>
      </w:rPr>
    </w:lvl>
    <w:lvl w:ilvl="2" w:tplc="3BBE43EA">
      <w:numFmt w:val="bullet"/>
      <w:lvlText w:val="•"/>
      <w:lvlJc w:val="left"/>
      <w:pPr>
        <w:ind w:left="2365" w:hanging="250"/>
      </w:pPr>
      <w:rPr>
        <w:rFonts w:hint="default"/>
      </w:rPr>
    </w:lvl>
    <w:lvl w:ilvl="3" w:tplc="B6765D28">
      <w:numFmt w:val="bullet"/>
      <w:lvlText w:val="•"/>
      <w:lvlJc w:val="left"/>
      <w:pPr>
        <w:ind w:left="3307" w:hanging="250"/>
      </w:pPr>
      <w:rPr>
        <w:rFonts w:hint="default"/>
      </w:rPr>
    </w:lvl>
    <w:lvl w:ilvl="4" w:tplc="4CC69FFC">
      <w:numFmt w:val="bullet"/>
      <w:lvlText w:val="•"/>
      <w:lvlJc w:val="left"/>
      <w:pPr>
        <w:ind w:left="4250" w:hanging="250"/>
      </w:pPr>
      <w:rPr>
        <w:rFonts w:hint="default"/>
      </w:rPr>
    </w:lvl>
    <w:lvl w:ilvl="5" w:tplc="EDDA7386">
      <w:numFmt w:val="bullet"/>
      <w:lvlText w:val="•"/>
      <w:lvlJc w:val="left"/>
      <w:pPr>
        <w:ind w:left="5193" w:hanging="250"/>
      </w:pPr>
      <w:rPr>
        <w:rFonts w:hint="default"/>
      </w:rPr>
    </w:lvl>
    <w:lvl w:ilvl="6" w:tplc="806C26EA">
      <w:numFmt w:val="bullet"/>
      <w:lvlText w:val="•"/>
      <w:lvlJc w:val="left"/>
      <w:pPr>
        <w:ind w:left="6135" w:hanging="250"/>
      </w:pPr>
      <w:rPr>
        <w:rFonts w:hint="default"/>
      </w:rPr>
    </w:lvl>
    <w:lvl w:ilvl="7" w:tplc="68E0D096">
      <w:numFmt w:val="bullet"/>
      <w:lvlText w:val="•"/>
      <w:lvlJc w:val="left"/>
      <w:pPr>
        <w:ind w:left="7078" w:hanging="250"/>
      </w:pPr>
      <w:rPr>
        <w:rFonts w:hint="default"/>
      </w:rPr>
    </w:lvl>
    <w:lvl w:ilvl="8" w:tplc="A282CBC8">
      <w:numFmt w:val="bullet"/>
      <w:lvlText w:val="•"/>
      <w:lvlJc w:val="left"/>
      <w:pPr>
        <w:ind w:left="8021" w:hanging="250"/>
      </w:pPr>
      <w:rPr>
        <w:rFonts w:hint="default"/>
      </w:rPr>
    </w:lvl>
  </w:abstractNum>
  <w:abstractNum w:abstractNumId="8">
    <w:nsid w:val="5C97627F"/>
    <w:multiLevelType w:val="hybridMultilevel"/>
    <w:tmpl w:val="0978A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8"/>
  </w:num>
  <w:num w:numId="4">
    <w:abstractNumId w:val="2"/>
  </w:num>
  <w:num w:numId="5">
    <w:abstractNumId w:val="1"/>
  </w:num>
  <w:num w:numId="6">
    <w:abstractNumId w:val="3"/>
  </w:num>
  <w:num w:numId="7">
    <w:abstractNumId w:val="7"/>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181"/>
    <w:rsid w:val="00003036"/>
    <w:rsid w:val="00075353"/>
    <w:rsid w:val="00080CB6"/>
    <w:rsid w:val="000C6736"/>
    <w:rsid w:val="000E65AA"/>
    <w:rsid w:val="001007B2"/>
    <w:rsid w:val="00100D14"/>
    <w:rsid w:val="00124BE6"/>
    <w:rsid w:val="00137FE4"/>
    <w:rsid w:val="001540BD"/>
    <w:rsid w:val="001847E3"/>
    <w:rsid w:val="001A13E9"/>
    <w:rsid w:val="001C51BF"/>
    <w:rsid w:val="001E300F"/>
    <w:rsid w:val="001F4567"/>
    <w:rsid w:val="00223156"/>
    <w:rsid w:val="002256CB"/>
    <w:rsid w:val="00234818"/>
    <w:rsid w:val="0023576A"/>
    <w:rsid w:val="00260424"/>
    <w:rsid w:val="002972BB"/>
    <w:rsid w:val="002A7405"/>
    <w:rsid w:val="00311F4F"/>
    <w:rsid w:val="003133C3"/>
    <w:rsid w:val="00345631"/>
    <w:rsid w:val="0035776A"/>
    <w:rsid w:val="00397612"/>
    <w:rsid w:val="0042002C"/>
    <w:rsid w:val="004300B9"/>
    <w:rsid w:val="004330FA"/>
    <w:rsid w:val="00440274"/>
    <w:rsid w:val="00441C4D"/>
    <w:rsid w:val="004B0C7C"/>
    <w:rsid w:val="004B5773"/>
    <w:rsid w:val="004C4EAC"/>
    <w:rsid w:val="004F6CF5"/>
    <w:rsid w:val="005537DD"/>
    <w:rsid w:val="005B7EB2"/>
    <w:rsid w:val="005D5C5B"/>
    <w:rsid w:val="005F47FC"/>
    <w:rsid w:val="005F5EDD"/>
    <w:rsid w:val="00600481"/>
    <w:rsid w:val="006318BA"/>
    <w:rsid w:val="00633AEC"/>
    <w:rsid w:val="00667920"/>
    <w:rsid w:val="0069156D"/>
    <w:rsid w:val="006B343E"/>
    <w:rsid w:val="0070313F"/>
    <w:rsid w:val="007066F4"/>
    <w:rsid w:val="00713D75"/>
    <w:rsid w:val="007407DC"/>
    <w:rsid w:val="00745982"/>
    <w:rsid w:val="007A6246"/>
    <w:rsid w:val="007A675A"/>
    <w:rsid w:val="007C33CC"/>
    <w:rsid w:val="00805181"/>
    <w:rsid w:val="00814AD7"/>
    <w:rsid w:val="008723C7"/>
    <w:rsid w:val="008823AA"/>
    <w:rsid w:val="008A5EEF"/>
    <w:rsid w:val="008B3F19"/>
    <w:rsid w:val="00900F5C"/>
    <w:rsid w:val="009073BC"/>
    <w:rsid w:val="00936A51"/>
    <w:rsid w:val="0098104B"/>
    <w:rsid w:val="009A6628"/>
    <w:rsid w:val="009C21A6"/>
    <w:rsid w:val="00A22611"/>
    <w:rsid w:val="00A40023"/>
    <w:rsid w:val="00A83C7D"/>
    <w:rsid w:val="00AE3276"/>
    <w:rsid w:val="00B223D8"/>
    <w:rsid w:val="00B265AE"/>
    <w:rsid w:val="00B45AED"/>
    <w:rsid w:val="00B53343"/>
    <w:rsid w:val="00B57150"/>
    <w:rsid w:val="00B6120D"/>
    <w:rsid w:val="00B74660"/>
    <w:rsid w:val="00B75B9A"/>
    <w:rsid w:val="00BB55E8"/>
    <w:rsid w:val="00BF7570"/>
    <w:rsid w:val="00C05DD6"/>
    <w:rsid w:val="00C3345F"/>
    <w:rsid w:val="00C637BA"/>
    <w:rsid w:val="00C63B7D"/>
    <w:rsid w:val="00C70CC8"/>
    <w:rsid w:val="00CA3214"/>
    <w:rsid w:val="00CC3BD2"/>
    <w:rsid w:val="00D179C6"/>
    <w:rsid w:val="00D4456B"/>
    <w:rsid w:val="00D51A2B"/>
    <w:rsid w:val="00D51C32"/>
    <w:rsid w:val="00D544DD"/>
    <w:rsid w:val="00D67620"/>
    <w:rsid w:val="00D70BDD"/>
    <w:rsid w:val="00DB481E"/>
    <w:rsid w:val="00DE097A"/>
    <w:rsid w:val="00DF065F"/>
    <w:rsid w:val="00E83CFD"/>
    <w:rsid w:val="00ED79AA"/>
    <w:rsid w:val="00EF63DF"/>
    <w:rsid w:val="00F05C13"/>
    <w:rsid w:val="00F1670B"/>
    <w:rsid w:val="00F20586"/>
    <w:rsid w:val="00F47CFA"/>
    <w:rsid w:val="00F852EF"/>
    <w:rsid w:val="00F93F5F"/>
    <w:rsid w:val="00FA0CED"/>
    <w:rsid w:val="00FC0EDF"/>
    <w:rsid w:val="00FC24E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05181"/>
    <w:pPr>
      <w:widowControl w:val="0"/>
      <w:spacing w:after="60" w:line="240" w:lineRule="auto"/>
      <w:jc w:val="both"/>
    </w:pPr>
    <w:rPr>
      <w:rFonts w:ascii="Arial" w:eastAsia="Times New Roman" w:hAnsi="Arial" w:cs="Times New Roman"/>
      <w:szCs w:val="24"/>
      <w:lang w:eastAsia="it-IT"/>
    </w:rPr>
  </w:style>
  <w:style w:type="paragraph" w:styleId="Titolo2">
    <w:name w:val="heading 2"/>
    <w:basedOn w:val="Normale"/>
    <w:next w:val="Normale"/>
    <w:link w:val="Titolo2Carattere"/>
    <w:uiPriority w:val="9"/>
    <w:semiHidden/>
    <w:unhideWhenUsed/>
    <w:qFormat/>
    <w:rsid w:val="00805181"/>
    <w:pPr>
      <w:keepNext/>
      <w:keepLines/>
      <w:spacing w:before="40" w:after="0"/>
      <w:outlineLvl w:val="1"/>
    </w:pPr>
    <w:rPr>
      <w:rFonts w:ascii="Calibri Light" w:hAnsi="Calibri Light"/>
      <w:color w:val="2E74B5"/>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sid w:val="00805181"/>
    <w:rPr>
      <w:rFonts w:ascii="Calibri Light" w:eastAsia="Times New Roman" w:hAnsi="Calibri Light" w:cs="Times New Roman"/>
      <w:color w:val="2E74B5"/>
      <w:sz w:val="26"/>
      <w:szCs w:val="26"/>
      <w:lang w:eastAsia="it-IT"/>
    </w:rPr>
  </w:style>
  <w:style w:type="paragraph" w:styleId="Corpotesto">
    <w:name w:val="Body Text"/>
    <w:basedOn w:val="Normale"/>
    <w:link w:val="CorpotestoCarattere"/>
    <w:rsid w:val="00805181"/>
    <w:pPr>
      <w:spacing w:after="0"/>
      <w:jc w:val="left"/>
    </w:pPr>
    <w:rPr>
      <w:sz w:val="24"/>
      <w:szCs w:val="20"/>
    </w:rPr>
  </w:style>
  <w:style w:type="character" w:customStyle="1" w:styleId="CorpotestoCarattere">
    <w:name w:val="Corpo testo Carattere"/>
    <w:basedOn w:val="Carpredefinitoparagrafo"/>
    <w:link w:val="Corpotesto"/>
    <w:rsid w:val="00805181"/>
    <w:rPr>
      <w:rFonts w:ascii="Arial" w:eastAsia="Times New Roman" w:hAnsi="Arial" w:cs="Times New Roman"/>
      <w:sz w:val="24"/>
      <w:szCs w:val="20"/>
      <w:lang w:eastAsia="it-IT"/>
    </w:rPr>
  </w:style>
  <w:style w:type="character" w:styleId="Rimandonotaapidipagina">
    <w:name w:val="footnote reference"/>
    <w:aliases w:val="Footnote symbol,Nota a piè di pagina"/>
    <w:uiPriority w:val="99"/>
    <w:semiHidden/>
    <w:rsid w:val="00805181"/>
    <w:rPr>
      <w:rFonts w:cs="Times New Roman"/>
      <w:vertAlign w:val="superscript"/>
    </w:rPr>
  </w:style>
  <w:style w:type="paragraph" w:styleId="Paragrafoelenco">
    <w:name w:val="List Paragraph"/>
    <w:basedOn w:val="Normale"/>
    <w:uiPriority w:val="1"/>
    <w:qFormat/>
    <w:rsid w:val="00805181"/>
    <w:pPr>
      <w:widowControl/>
      <w:spacing w:after="160" w:line="259" w:lineRule="auto"/>
      <w:ind w:left="720"/>
      <w:contextualSpacing/>
      <w:jc w:val="left"/>
    </w:pPr>
    <w:rPr>
      <w:rFonts w:ascii="Calibri" w:eastAsia="Calibri" w:hAnsi="Calibri"/>
      <w:szCs w:val="22"/>
      <w:lang w:eastAsia="en-US"/>
    </w:rPr>
  </w:style>
  <w:style w:type="paragraph" w:styleId="Testonotaapidipagina">
    <w:name w:val="footnote text"/>
    <w:basedOn w:val="Normale"/>
    <w:link w:val="TestonotaapidipaginaCarattere"/>
    <w:uiPriority w:val="99"/>
    <w:semiHidden/>
    <w:unhideWhenUsed/>
    <w:rsid w:val="00805181"/>
    <w:pPr>
      <w:widowControl/>
      <w:spacing w:after="0"/>
      <w:jc w:val="left"/>
    </w:pPr>
    <w:rPr>
      <w:rFonts w:ascii="Calibri" w:eastAsia="Calibri" w:hAnsi="Calibri"/>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805181"/>
    <w:rPr>
      <w:rFonts w:ascii="Calibri" w:eastAsia="Calibri" w:hAnsi="Calibri" w:cs="Times New Roman"/>
      <w:sz w:val="20"/>
      <w:szCs w:val="20"/>
    </w:rPr>
  </w:style>
  <w:style w:type="paragraph" w:customStyle="1" w:styleId="a5bElencopuntatolettere">
    <w:name w:val="a5b) Elenco puntato lettere"/>
    <w:basedOn w:val="Normale"/>
    <w:rsid w:val="00805181"/>
    <w:pPr>
      <w:widowControl/>
      <w:numPr>
        <w:numId w:val="5"/>
      </w:numPr>
      <w:spacing w:after="0" w:line="360" w:lineRule="auto"/>
    </w:pPr>
    <w:rPr>
      <w:rFonts w:ascii="Tahoma" w:hAnsi="Tahoma" w:cs="Tahoma"/>
      <w:szCs w:val="22"/>
    </w:rPr>
  </w:style>
  <w:style w:type="paragraph" w:styleId="Intestazione">
    <w:name w:val="header"/>
    <w:basedOn w:val="Normale"/>
    <w:link w:val="IntestazioneCarattere"/>
    <w:unhideWhenUsed/>
    <w:rsid w:val="00D51C32"/>
    <w:pPr>
      <w:tabs>
        <w:tab w:val="center" w:pos="4819"/>
        <w:tab w:val="right" w:pos="9638"/>
      </w:tabs>
      <w:spacing w:after="0"/>
    </w:pPr>
  </w:style>
  <w:style w:type="character" w:customStyle="1" w:styleId="IntestazioneCarattere">
    <w:name w:val="Intestazione Carattere"/>
    <w:basedOn w:val="Carpredefinitoparagrafo"/>
    <w:link w:val="Intestazione"/>
    <w:rsid w:val="00D51C32"/>
    <w:rPr>
      <w:rFonts w:ascii="Arial" w:eastAsia="Times New Roman" w:hAnsi="Arial" w:cs="Times New Roman"/>
      <w:szCs w:val="24"/>
      <w:lang w:eastAsia="it-IT"/>
    </w:rPr>
  </w:style>
  <w:style w:type="paragraph" w:styleId="Pidipagina">
    <w:name w:val="footer"/>
    <w:basedOn w:val="Normale"/>
    <w:link w:val="PidipaginaCarattere"/>
    <w:uiPriority w:val="99"/>
    <w:unhideWhenUsed/>
    <w:rsid w:val="00D51C32"/>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D51C32"/>
    <w:rPr>
      <w:rFonts w:ascii="Arial" w:eastAsia="Times New Roman" w:hAnsi="Arial" w:cs="Times New Roman"/>
      <w:szCs w:val="24"/>
      <w:lang w:eastAsia="it-IT"/>
    </w:rPr>
  </w:style>
  <w:style w:type="paragraph" w:customStyle="1" w:styleId="TitoloPOS">
    <w:name w:val="Titolo POS"/>
    <w:basedOn w:val="Intestazione"/>
    <w:link w:val="TitoloPOSCarattere"/>
    <w:rsid w:val="00D51C32"/>
    <w:pPr>
      <w:widowControl/>
      <w:spacing w:line="240" w:lineRule="atLeast"/>
      <w:jc w:val="center"/>
    </w:pPr>
    <w:rPr>
      <w:b/>
    </w:rPr>
  </w:style>
  <w:style w:type="character" w:customStyle="1" w:styleId="TitoloPOSCarattere">
    <w:name w:val="Titolo POS Carattere"/>
    <w:link w:val="TitoloPOS"/>
    <w:rsid w:val="00D51C32"/>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900F5C"/>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00F5C"/>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05181"/>
    <w:pPr>
      <w:widowControl w:val="0"/>
      <w:spacing w:after="60" w:line="240" w:lineRule="auto"/>
      <w:jc w:val="both"/>
    </w:pPr>
    <w:rPr>
      <w:rFonts w:ascii="Arial" w:eastAsia="Times New Roman" w:hAnsi="Arial" w:cs="Times New Roman"/>
      <w:szCs w:val="24"/>
      <w:lang w:eastAsia="it-IT"/>
    </w:rPr>
  </w:style>
  <w:style w:type="paragraph" w:styleId="Titolo2">
    <w:name w:val="heading 2"/>
    <w:basedOn w:val="Normale"/>
    <w:next w:val="Normale"/>
    <w:link w:val="Titolo2Carattere"/>
    <w:uiPriority w:val="9"/>
    <w:semiHidden/>
    <w:unhideWhenUsed/>
    <w:qFormat/>
    <w:rsid w:val="00805181"/>
    <w:pPr>
      <w:keepNext/>
      <w:keepLines/>
      <w:spacing w:before="40" w:after="0"/>
      <w:outlineLvl w:val="1"/>
    </w:pPr>
    <w:rPr>
      <w:rFonts w:ascii="Calibri Light" w:hAnsi="Calibri Light"/>
      <w:color w:val="2E74B5"/>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sid w:val="00805181"/>
    <w:rPr>
      <w:rFonts w:ascii="Calibri Light" w:eastAsia="Times New Roman" w:hAnsi="Calibri Light" w:cs="Times New Roman"/>
      <w:color w:val="2E74B5"/>
      <w:sz w:val="26"/>
      <w:szCs w:val="26"/>
      <w:lang w:eastAsia="it-IT"/>
    </w:rPr>
  </w:style>
  <w:style w:type="paragraph" w:styleId="Corpotesto">
    <w:name w:val="Body Text"/>
    <w:basedOn w:val="Normale"/>
    <w:link w:val="CorpotestoCarattere"/>
    <w:rsid w:val="00805181"/>
    <w:pPr>
      <w:spacing w:after="0"/>
      <w:jc w:val="left"/>
    </w:pPr>
    <w:rPr>
      <w:sz w:val="24"/>
      <w:szCs w:val="20"/>
    </w:rPr>
  </w:style>
  <w:style w:type="character" w:customStyle="1" w:styleId="CorpotestoCarattere">
    <w:name w:val="Corpo testo Carattere"/>
    <w:basedOn w:val="Carpredefinitoparagrafo"/>
    <w:link w:val="Corpotesto"/>
    <w:rsid w:val="00805181"/>
    <w:rPr>
      <w:rFonts w:ascii="Arial" w:eastAsia="Times New Roman" w:hAnsi="Arial" w:cs="Times New Roman"/>
      <w:sz w:val="24"/>
      <w:szCs w:val="20"/>
      <w:lang w:eastAsia="it-IT"/>
    </w:rPr>
  </w:style>
  <w:style w:type="character" w:styleId="Rimandonotaapidipagina">
    <w:name w:val="footnote reference"/>
    <w:aliases w:val="Footnote symbol,Nota a piè di pagina"/>
    <w:uiPriority w:val="99"/>
    <w:semiHidden/>
    <w:rsid w:val="00805181"/>
    <w:rPr>
      <w:rFonts w:cs="Times New Roman"/>
      <w:vertAlign w:val="superscript"/>
    </w:rPr>
  </w:style>
  <w:style w:type="paragraph" w:styleId="Paragrafoelenco">
    <w:name w:val="List Paragraph"/>
    <w:basedOn w:val="Normale"/>
    <w:uiPriority w:val="1"/>
    <w:qFormat/>
    <w:rsid w:val="00805181"/>
    <w:pPr>
      <w:widowControl/>
      <w:spacing w:after="160" w:line="259" w:lineRule="auto"/>
      <w:ind w:left="720"/>
      <w:contextualSpacing/>
      <w:jc w:val="left"/>
    </w:pPr>
    <w:rPr>
      <w:rFonts w:ascii="Calibri" w:eastAsia="Calibri" w:hAnsi="Calibri"/>
      <w:szCs w:val="22"/>
      <w:lang w:eastAsia="en-US"/>
    </w:rPr>
  </w:style>
  <w:style w:type="paragraph" w:styleId="Testonotaapidipagina">
    <w:name w:val="footnote text"/>
    <w:basedOn w:val="Normale"/>
    <w:link w:val="TestonotaapidipaginaCarattere"/>
    <w:uiPriority w:val="99"/>
    <w:semiHidden/>
    <w:unhideWhenUsed/>
    <w:rsid w:val="00805181"/>
    <w:pPr>
      <w:widowControl/>
      <w:spacing w:after="0"/>
      <w:jc w:val="left"/>
    </w:pPr>
    <w:rPr>
      <w:rFonts w:ascii="Calibri" w:eastAsia="Calibri" w:hAnsi="Calibri"/>
      <w:sz w:val="20"/>
      <w:szCs w:val="20"/>
      <w:lang w:eastAsia="en-US"/>
    </w:rPr>
  </w:style>
  <w:style w:type="character" w:customStyle="1" w:styleId="TestonotaapidipaginaCarattere">
    <w:name w:val="Testo nota a piè di pagina Carattere"/>
    <w:basedOn w:val="Carpredefinitoparagrafo"/>
    <w:link w:val="Testonotaapidipagina"/>
    <w:uiPriority w:val="99"/>
    <w:semiHidden/>
    <w:rsid w:val="00805181"/>
    <w:rPr>
      <w:rFonts w:ascii="Calibri" w:eastAsia="Calibri" w:hAnsi="Calibri" w:cs="Times New Roman"/>
      <w:sz w:val="20"/>
      <w:szCs w:val="20"/>
    </w:rPr>
  </w:style>
  <w:style w:type="paragraph" w:customStyle="1" w:styleId="a5bElencopuntatolettere">
    <w:name w:val="a5b) Elenco puntato lettere"/>
    <w:basedOn w:val="Normale"/>
    <w:rsid w:val="00805181"/>
    <w:pPr>
      <w:widowControl/>
      <w:numPr>
        <w:numId w:val="5"/>
      </w:numPr>
      <w:spacing w:after="0" w:line="360" w:lineRule="auto"/>
    </w:pPr>
    <w:rPr>
      <w:rFonts w:ascii="Tahoma" w:hAnsi="Tahoma" w:cs="Tahoma"/>
      <w:szCs w:val="22"/>
    </w:rPr>
  </w:style>
  <w:style w:type="paragraph" w:styleId="Intestazione">
    <w:name w:val="header"/>
    <w:basedOn w:val="Normale"/>
    <w:link w:val="IntestazioneCarattere"/>
    <w:unhideWhenUsed/>
    <w:rsid w:val="00D51C32"/>
    <w:pPr>
      <w:tabs>
        <w:tab w:val="center" w:pos="4819"/>
        <w:tab w:val="right" w:pos="9638"/>
      </w:tabs>
      <w:spacing w:after="0"/>
    </w:pPr>
  </w:style>
  <w:style w:type="character" w:customStyle="1" w:styleId="IntestazioneCarattere">
    <w:name w:val="Intestazione Carattere"/>
    <w:basedOn w:val="Carpredefinitoparagrafo"/>
    <w:link w:val="Intestazione"/>
    <w:rsid w:val="00D51C32"/>
    <w:rPr>
      <w:rFonts w:ascii="Arial" w:eastAsia="Times New Roman" w:hAnsi="Arial" w:cs="Times New Roman"/>
      <w:szCs w:val="24"/>
      <w:lang w:eastAsia="it-IT"/>
    </w:rPr>
  </w:style>
  <w:style w:type="paragraph" w:styleId="Pidipagina">
    <w:name w:val="footer"/>
    <w:basedOn w:val="Normale"/>
    <w:link w:val="PidipaginaCarattere"/>
    <w:uiPriority w:val="99"/>
    <w:unhideWhenUsed/>
    <w:rsid w:val="00D51C32"/>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D51C32"/>
    <w:rPr>
      <w:rFonts w:ascii="Arial" w:eastAsia="Times New Roman" w:hAnsi="Arial" w:cs="Times New Roman"/>
      <w:szCs w:val="24"/>
      <w:lang w:eastAsia="it-IT"/>
    </w:rPr>
  </w:style>
  <w:style w:type="paragraph" w:customStyle="1" w:styleId="TitoloPOS">
    <w:name w:val="Titolo POS"/>
    <w:basedOn w:val="Intestazione"/>
    <w:link w:val="TitoloPOSCarattere"/>
    <w:rsid w:val="00D51C32"/>
    <w:pPr>
      <w:widowControl/>
      <w:spacing w:line="240" w:lineRule="atLeast"/>
      <w:jc w:val="center"/>
    </w:pPr>
    <w:rPr>
      <w:b/>
    </w:rPr>
  </w:style>
  <w:style w:type="character" w:customStyle="1" w:styleId="TitoloPOSCarattere">
    <w:name w:val="Titolo POS Carattere"/>
    <w:link w:val="TitoloPOS"/>
    <w:rsid w:val="00D51C32"/>
    <w:rPr>
      <w:rFonts w:ascii="Arial" w:eastAsia="Times New Roman" w:hAnsi="Arial" w:cs="Times New Roman"/>
      <w:b/>
      <w:szCs w:val="24"/>
      <w:lang w:eastAsia="it-IT"/>
    </w:rPr>
  </w:style>
  <w:style w:type="paragraph" w:styleId="Testofumetto">
    <w:name w:val="Balloon Text"/>
    <w:basedOn w:val="Normale"/>
    <w:link w:val="TestofumettoCarattere"/>
    <w:uiPriority w:val="99"/>
    <w:semiHidden/>
    <w:unhideWhenUsed/>
    <w:rsid w:val="00900F5C"/>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00F5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www.google.it/url?sa=i&amp;rct=j&amp;q=&amp;esrc=s&amp;source=images&amp;cd=&amp;cad=rja&amp;uact=8&amp;ved=0CAcQjRxqFQoTCJynrfOFiMkCFQo5FAodylkA1A&amp;url=http://www.sviluppoeconomico.gov.it/&amp;psig=AFQjCNGuWaxX7y7QSxLKJoGJhQWc9s_-Kw&amp;ust=1447320137756680" TargetMode="External"/><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CB1C7-3A67-4713-9C64-924229E59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849</Words>
  <Characters>4845</Characters>
  <Application>Microsoft Office Word</Application>
  <DocSecurity>0</DocSecurity>
  <Lines>40</Lines>
  <Paragraphs>11</Paragraphs>
  <ScaleCrop>false</ScaleCrop>
  <Company/>
  <LinksUpToDate>false</LinksUpToDate>
  <CharactersWithSpaces>5683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2018-02-28T14:11:00Z</dcterms:created>
  <dcterms:modified xsi:type="dcterms:W3CDTF">2018-02-28T14:11:00Z</dcterms:modified>
</cp:coreProperties>
</file>